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5.xml" ContentType="application/inkml+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5594A" w14:textId="28A33FBA" w:rsidR="003C63AD" w:rsidRDefault="00935472" w:rsidP="00F66004">
      <w:pPr>
        <w:spacing w:before="280" w:after="0" w:line="280" w:lineRule="exact"/>
      </w:pPr>
      <w:r w:rsidRPr="00F91B75">
        <w:rPr>
          <w:rStyle w:val="Strong"/>
          <w:rFonts w:ascii="Century Gothic" w:hAnsi="Century Gothic"/>
          <w:b w:val="0"/>
          <w:noProof/>
          <w:color w:val="72AFB6"/>
          <w:sz w:val="20"/>
          <w:szCs w:val="20"/>
          <w:bdr w:val="none" w:sz="0" w:space="0" w:color="auto" w:frame="1"/>
          <w:shd w:val="clear" w:color="auto" w:fill="FFFFFF"/>
          <w:lang w:val="en-NZ" w:eastAsia="en-NZ"/>
        </w:rPr>
        <mc:AlternateContent>
          <mc:Choice Requires="wps">
            <w:drawing>
              <wp:anchor distT="45720" distB="45720" distL="114300" distR="114300" simplePos="0" relativeHeight="251658242" behindDoc="0" locked="0" layoutInCell="1" allowOverlap="1" wp14:anchorId="5F7754C6" wp14:editId="381296D1">
                <wp:simplePos x="0" y="0"/>
                <wp:positionH relativeFrom="column">
                  <wp:posOffset>1023620</wp:posOffset>
                </wp:positionH>
                <wp:positionV relativeFrom="paragraph">
                  <wp:posOffset>498</wp:posOffset>
                </wp:positionV>
                <wp:extent cx="4229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04620"/>
                        </a:xfrm>
                        <a:prstGeom prst="rect">
                          <a:avLst/>
                        </a:prstGeom>
                        <a:noFill/>
                        <a:ln w="9525">
                          <a:noFill/>
                          <a:miter lim="800000"/>
                          <a:headEnd/>
                          <a:tailEnd/>
                        </a:ln>
                      </wps:spPr>
                      <wps:txbx>
                        <w:txbxContent>
                          <w:p w14:paraId="22E8F87B" w14:textId="4DE92B9B" w:rsidR="00E73AE9" w:rsidRDefault="00E73AE9" w:rsidP="009E5B38">
                            <w:pPr>
                              <w:jc w:val="center"/>
                              <w:rPr>
                                <w:rFonts w:ascii="Century Gothic" w:hAnsi="Century Gothic"/>
                                <w:b/>
                                <w:color w:val="FFFFFF" w:themeColor="background1"/>
                                <w:sz w:val="32"/>
                                <w:szCs w:val="32"/>
                              </w:rPr>
                            </w:pPr>
                            <w:r w:rsidRPr="00F66004">
                              <w:rPr>
                                <w:rFonts w:ascii="Century Gothic" w:hAnsi="Century Gothic"/>
                                <w:b/>
                                <w:color w:val="FFFFFF" w:themeColor="background1"/>
                                <w:sz w:val="32"/>
                                <w:szCs w:val="32"/>
                              </w:rPr>
                              <w:t>Equity Crowdfunding Readiness Guide</w:t>
                            </w:r>
                          </w:p>
                          <w:p w14:paraId="053AA5D0" w14:textId="732354D6" w:rsidR="009E5B38" w:rsidRDefault="009E5B38" w:rsidP="009E5B38">
                            <w:pPr>
                              <w:jc w:val="center"/>
                              <w:rPr>
                                <w:rFonts w:ascii="Century Gothic" w:hAnsi="Century Gothic"/>
                                <w:b/>
                                <w:color w:val="FFFFFF" w:themeColor="background1"/>
                                <w:sz w:val="32"/>
                                <w:szCs w:val="32"/>
                              </w:rPr>
                            </w:pPr>
                          </w:p>
                          <w:p w14:paraId="2D7A7AAC" w14:textId="3E579BD2" w:rsidR="009E5B38" w:rsidRDefault="009E5B38" w:rsidP="009E5B38">
                            <w:pPr>
                              <w:jc w:val="center"/>
                              <w:rPr>
                                <w:rFonts w:ascii="Century Gothic" w:hAnsi="Century Gothic"/>
                                <w:b/>
                                <w:color w:val="FFFFFF" w:themeColor="background1"/>
                                <w:sz w:val="32"/>
                                <w:szCs w:val="32"/>
                              </w:rPr>
                            </w:pPr>
                          </w:p>
                          <w:p w14:paraId="42018F38" w14:textId="176A944B" w:rsidR="009E5B38" w:rsidRDefault="009E5B38" w:rsidP="009E5B38">
                            <w:pPr>
                              <w:jc w:val="center"/>
                              <w:rPr>
                                <w:rFonts w:ascii="Century Gothic" w:hAnsi="Century Gothic"/>
                                <w:b/>
                                <w:color w:val="FFFFFF" w:themeColor="background1"/>
                                <w:sz w:val="32"/>
                                <w:szCs w:val="32"/>
                              </w:rPr>
                            </w:pPr>
                          </w:p>
                          <w:p w14:paraId="46EA23A8" w14:textId="335C7BF3" w:rsidR="009E5B38" w:rsidRDefault="009E5B38" w:rsidP="009E5B38">
                            <w:pPr>
                              <w:jc w:val="center"/>
                              <w:rPr>
                                <w:rFonts w:ascii="Century Gothic" w:hAnsi="Century Gothic"/>
                                <w:b/>
                                <w:color w:val="FFFFFF" w:themeColor="background1"/>
                                <w:sz w:val="32"/>
                                <w:szCs w:val="32"/>
                              </w:rPr>
                            </w:pPr>
                          </w:p>
                          <w:p w14:paraId="7E0BE853" w14:textId="4B54AD3C" w:rsidR="009E5B38" w:rsidRDefault="009E5B38" w:rsidP="009E5B38">
                            <w:pPr>
                              <w:jc w:val="center"/>
                              <w:rPr>
                                <w:rFonts w:ascii="Century Gothic" w:hAnsi="Century Gothic"/>
                                <w:b/>
                                <w:color w:val="FFFFFF" w:themeColor="background1"/>
                                <w:sz w:val="32"/>
                                <w:szCs w:val="32"/>
                              </w:rPr>
                            </w:pPr>
                          </w:p>
                          <w:p w14:paraId="0A86A793" w14:textId="77777777" w:rsidR="009E5B38" w:rsidRPr="00F66004" w:rsidRDefault="009E5B38" w:rsidP="009E5B38">
                            <w:pPr>
                              <w:jc w:val="center"/>
                              <w:rPr>
                                <w:rFonts w:ascii="Century Gothic" w:hAnsi="Century Gothic"/>
                                <w:b/>
                                <w:color w:val="FFFFFF" w:themeColor="background1"/>
                                <w:sz w:val="32"/>
                                <w:szCs w:val="32"/>
                              </w:rPr>
                            </w:pPr>
                          </w:p>
                          <w:p w14:paraId="5E9155E2" w14:textId="77777777" w:rsidR="00E73AE9" w:rsidRPr="00F66004" w:rsidRDefault="00E73AE9" w:rsidP="00F91B75">
                            <w:pPr>
                              <w:jc w:val="center"/>
                              <w:rPr>
                                <w:rFonts w:ascii="Century Gothic" w:hAnsi="Century Gothic"/>
                                <w:b/>
                                <w:color w:val="FFFFFF" w:themeColor="background1"/>
                                <w:sz w:val="32"/>
                                <w:szCs w:val="32"/>
                              </w:rPr>
                            </w:pPr>
                            <w:r w:rsidRPr="00F66004">
                              <w:rPr>
                                <w:rFonts w:ascii="Century Gothic" w:hAnsi="Century Gothic"/>
                                <w:b/>
                                <w:color w:val="FFFFFF" w:themeColor="background1"/>
                                <w:sz w:val="32"/>
                                <w:szCs w:val="32"/>
                              </w:rPr>
                              <w:t>Connections for Capital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7754C6" id="_x0000_t202" coordsize="21600,21600" o:spt="202" path="m,l,21600r21600,l21600,xe">
                <v:stroke joinstyle="miter"/>
                <v:path gradientshapeok="t" o:connecttype="rect"/>
              </v:shapetype>
              <v:shape id="Text Box 2" o:spid="_x0000_s1026" type="#_x0000_t202" style="position:absolute;margin-left:80.6pt;margin-top:.05pt;width:333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" filled="f" stroked="f">
                <v:textbox style="mso-fit-shape-to-text:t">
                  <w:txbxContent>
                    <w:p w14:paraId="22E8F87B" w14:textId="4DE92B9B" w:rsidR="00E73AE9" w:rsidRDefault="00E73AE9" w:rsidP="009E5B38">
                      <w:pPr>
                        <w:jc w:val="center"/>
                        <w:rPr>
                          <w:rFonts w:ascii="Century Gothic" w:hAnsi="Century Gothic"/>
                          <w:b/>
                          <w:color w:val="FFFFFF" w:themeColor="background1"/>
                          <w:sz w:val="32"/>
                          <w:szCs w:val="32"/>
                        </w:rPr>
                      </w:pPr>
                      <w:r w:rsidRPr="00F66004">
                        <w:rPr>
                          <w:rFonts w:ascii="Century Gothic" w:hAnsi="Century Gothic"/>
                          <w:b/>
                          <w:color w:val="FFFFFF" w:themeColor="background1"/>
                          <w:sz w:val="32"/>
                          <w:szCs w:val="32"/>
                        </w:rPr>
                        <w:t>Equity Crowdfunding Readiness Guide</w:t>
                      </w:r>
                    </w:p>
                    <w:p w14:paraId="053AA5D0" w14:textId="732354D6" w:rsidR="009E5B38" w:rsidRDefault="009E5B38" w:rsidP="009E5B38">
                      <w:pPr>
                        <w:jc w:val="center"/>
                        <w:rPr>
                          <w:rFonts w:ascii="Century Gothic" w:hAnsi="Century Gothic"/>
                          <w:b/>
                          <w:color w:val="FFFFFF" w:themeColor="background1"/>
                          <w:sz w:val="32"/>
                          <w:szCs w:val="32"/>
                        </w:rPr>
                      </w:pPr>
                    </w:p>
                    <w:p w14:paraId="2D7A7AAC" w14:textId="3E579BD2" w:rsidR="009E5B38" w:rsidRDefault="009E5B38" w:rsidP="009E5B38">
                      <w:pPr>
                        <w:jc w:val="center"/>
                        <w:rPr>
                          <w:rFonts w:ascii="Century Gothic" w:hAnsi="Century Gothic"/>
                          <w:b/>
                          <w:color w:val="FFFFFF" w:themeColor="background1"/>
                          <w:sz w:val="32"/>
                          <w:szCs w:val="32"/>
                        </w:rPr>
                      </w:pPr>
                    </w:p>
                    <w:p w14:paraId="42018F38" w14:textId="176A944B" w:rsidR="009E5B38" w:rsidRDefault="009E5B38" w:rsidP="009E5B38">
                      <w:pPr>
                        <w:jc w:val="center"/>
                        <w:rPr>
                          <w:rFonts w:ascii="Century Gothic" w:hAnsi="Century Gothic"/>
                          <w:b/>
                          <w:color w:val="FFFFFF" w:themeColor="background1"/>
                          <w:sz w:val="32"/>
                          <w:szCs w:val="32"/>
                        </w:rPr>
                      </w:pPr>
                    </w:p>
                    <w:p w14:paraId="46EA23A8" w14:textId="335C7BF3" w:rsidR="009E5B38" w:rsidRDefault="009E5B38" w:rsidP="009E5B38">
                      <w:pPr>
                        <w:jc w:val="center"/>
                        <w:rPr>
                          <w:rFonts w:ascii="Century Gothic" w:hAnsi="Century Gothic"/>
                          <w:b/>
                          <w:color w:val="FFFFFF" w:themeColor="background1"/>
                          <w:sz w:val="32"/>
                          <w:szCs w:val="32"/>
                        </w:rPr>
                      </w:pPr>
                    </w:p>
                    <w:p w14:paraId="7E0BE853" w14:textId="4B54AD3C" w:rsidR="009E5B38" w:rsidRDefault="009E5B38" w:rsidP="009E5B38">
                      <w:pPr>
                        <w:jc w:val="center"/>
                        <w:rPr>
                          <w:rFonts w:ascii="Century Gothic" w:hAnsi="Century Gothic"/>
                          <w:b/>
                          <w:color w:val="FFFFFF" w:themeColor="background1"/>
                          <w:sz w:val="32"/>
                          <w:szCs w:val="32"/>
                        </w:rPr>
                      </w:pPr>
                    </w:p>
                    <w:p w14:paraId="0A86A793" w14:textId="77777777" w:rsidR="009E5B38" w:rsidRPr="00F66004" w:rsidRDefault="009E5B38" w:rsidP="009E5B38">
                      <w:pPr>
                        <w:jc w:val="center"/>
                        <w:rPr>
                          <w:rFonts w:ascii="Century Gothic" w:hAnsi="Century Gothic"/>
                          <w:b/>
                          <w:color w:val="FFFFFF" w:themeColor="background1"/>
                          <w:sz w:val="32"/>
                          <w:szCs w:val="32"/>
                        </w:rPr>
                      </w:pPr>
                    </w:p>
                    <w:p w14:paraId="5E9155E2" w14:textId="77777777" w:rsidR="00E73AE9" w:rsidRPr="00F66004" w:rsidRDefault="00E73AE9" w:rsidP="00F91B75">
                      <w:pPr>
                        <w:jc w:val="center"/>
                        <w:rPr>
                          <w:rFonts w:ascii="Century Gothic" w:hAnsi="Century Gothic"/>
                          <w:b/>
                          <w:color w:val="FFFFFF" w:themeColor="background1"/>
                          <w:sz w:val="32"/>
                          <w:szCs w:val="32"/>
                        </w:rPr>
                      </w:pPr>
                      <w:r w:rsidRPr="00F66004">
                        <w:rPr>
                          <w:rFonts w:ascii="Century Gothic" w:hAnsi="Century Gothic"/>
                          <w:b/>
                          <w:color w:val="FFFFFF" w:themeColor="background1"/>
                          <w:sz w:val="32"/>
                          <w:szCs w:val="32"/>
                        </w:rPr>
                        <w:t>Connections for Capital</w:t>
                      </w:r>
                    </w:p>
                  </w:txbxContent>
                </v:textbox>
                <w10:wrap type="square"/>
              </v:shape>
            </w:pict>
          </mc:Fallback>
        </mc:AlternateContent>
      </w:r>
      <w:r w:rsidR="00416204">
        <w:rPr>
          <w:rFonts w:ascii="Century Gothic" w:hAnsi="Century Gothic"/>
          <w:b/>
          <w:bCs/>
          <w:noProof/>
          <w:color w:val="72AFB6"/>
          <w:sz w:val="20"/>
          <w:szCs w:val="20"/>
          <w:bdr w:val="none" w:sz="0" w:space="0" w:color="auto" w:frame="1"/>
          <w:shd w:val="clear" w:color="auto" w:fill="FFFFFF"/>
          <w:lang w:val="en-NZ" w:eastAsia="en-NZ"/>
        </w:rPr>
        <w:drawing>
          <wp:anchor distT="0" distB="0" distL="114300" distR="114300" simplePos="0" relativeHeight="251658241" behindDoc="0" locked="0" layoutInCell="1" allowOverlap="1" wp14:anchorId="29F8FE12" wp14:editId="746889E3">
            <wp:simplePos x="0" y="0"/>
            <wp:positionH relativeFrom="column">
              <wp:posOffset>394410</wp:posOffset>
            </wp:positionH>
            <wp:positionV relativeFrom="paragraph">
              <wp:posOffset>-878840</wp:posOffset>
            </wp:positionV>
            <wp:extent cx="1500762" cy="443230"/>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owdsphere logo horiz reverse (gs).jpg"/>
                    <pic:cNvPicPr/>
                  </pic:nvPicPr>
                  <pic:blipFill rotWithShape="1">
                    <a:blip r:embed="rId11" cstate="print">
                      <a:extLst>
                        <a:ext uri="{28A0092B-C50C-407E-A947-70E740481C1C}">
                          <a14:useLocalDpi xmlns:a14="http://schemas.microsoft.com/office/drawing/2010/main" val="0"/>
                        </a:ext>
                      </a:extLst>
                    </a:blip>
                    <a:srcRect l="3460" b="14464"/>
                    <a:stretch/>
                  </pic:blipFill>
                  <pic:spPr bwMode="auto">
                    <a:xfrm>
                      <a:off x="0" y="0"/>
                      <a:ext cx="1500762" cy="443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5B38">
        <w:rPr>
          <w:rFonts w:ascii="Century Gothic" w:hAnsi="Century Gothic"/>
          <w:b/>
          <w:bCs/>
          <w:noProof/>
          <w:color w:val="72AFB6"/>
          <w:sz w:val="20"/>
          <w:szCs w:val="20"/>
          <w:bdr w:val="none" w:sz="0" w:space="0" w:color="auto" w:frame="1"/>
          <w:shd w:val="clear" w:color="auto" w:fill="FFFFFF"/>
          <w:lang w:val="en-NZ" w:eastAsia="en-NZ"/>
        </w:rPr>
        <w:drawing>
          <wp:anchor distT="0" distB="0" distL="114300" distR="114300" simplePos="0" relativeHeight="251658240" behindDoc="1" locked="0" layoutInCell="1" allowOverlap="1" wp14:anchorId="047CABD1" wp14:editId="00F592EC">
            <wp:simplePos x="0" y="0"/>
            <wp:positionH relativeFrom="page">
              <wp:align>left</wp:align>
            </wp:positionH>
            <wp:positionV relativeFrom="paragraph">
              <wp:posOffset>-1457325</wp:posOffset>
            </wp:positionV>
            <wp:extent cx="8261134" cy="4352794"/>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sit_thingstodoatnight_header.jpg"/>
                    <pic:cNvPicPr/>
                  </pic:nvPicPr>
                  <pic:blipFill>
                    <a:blip r:embed="rId12">
                      <a:extLst>
                        <a:ext uri="{28A0092B-C50C-407E-A947-70E740481C1C}">
                          <a14:useLocalDpi xmlns:a14="http://schemas.microsoft.com/office/drawing/2010/main" val="0"/>
                        </a:ext>
                      </a:extLst>
                    </a:blip>
                    <a:stretch>
                      <a:fillRect/>
                    </a:stretch>
                  </pic:blipFill>
                  <pic:spPr>
                    <a:xfrm>
                      <a:off x="0" y="0"/>
                      <a:ext cx="8261134" cy="4352794"/>
                    </a:xfrm>
                    <a:prstGeom prst="rect">
                      <a:avLst/>
                    </a:prstGeom>
                  </pic:spPr>
                </pic:pic>
              </a:graphicData>
            </a:graphic>
            <wp14:sizeRelH relativeFrom="margin">
              <wp14:pctWidth>0</wp14:pctWidth>
            </wp14:sizeRelH>
            <wp14:sizeRelV relativeFrom="margin">
              <wp14:pctHeight>0</wp14:pctHeight>
            </wp14:sizeRelV>
          </wp:anchor>
        </w:drawing>
      </w:r>
    </w:p>
    <w:p w14:paraId="2BEF481F" w14:textId="03E5F212" w:rsidR="00DD3695" w:rsidRDefault="00DD3695" w:rsidP="00F66004">
      <w:pPr>
        <w:pStyle w:val="Heading1"/>
        <w:spacing w:before="280" w:line="280" w:lineRule="exact"/>
        <w:rPr>
          <w:rStyle w:val="Strong"/>
          <w:rFonts w:ascii="Century Gothic" w:hAnsi="Century Gothic"/>
          <w:color w:val="72AFB6"/>
          <w:sz w:val="20"/>
          <w:szCs w:val="20"/>
          <w:bdr w:val="none" w:sz="0" w:space="0" w:color="auto" w:frame="1"/>
          <w:shd w:val="clear" w:color="auto" w:fill="FFFFFF"/>
        </w:rPr>
      </w:pPr>
    </w:p>
    <w:p w14:paraId="15AE97BE" w14:textId="77777777" w:rsidR="00DD3695" w:rsidRDefault="00DD3695" w:rsidP="00F66004">
      <w:pPr>
        <w:pStyle w:val="Heading1"/>
        <w:spacing w:before="280" w:line="280" w:lineRule="exact"/>
        <w:rPr>
          <w:rStyle w:val="Strong"/>
          <w:rFonts w:ascii="Century Gothic" w:hAnsi="Century Gothic"/>
          <w:color w:val="72AFB6"/>
          <w:sz w:val="20"/>
          <w:szCs w:val="20"/>
          <w:bdr w:val="none" w:sz="0" w:space="0" w:color="auto" w:frame="1"/>
          <w:shd w:val="clear" w:color="auto" w:fill="FFFFFF"/>
        </w:rPr>
      </w:pPr>
    </w:p>
    <w:p w14:paraId="66001CA1" w14:textId="77777777" w:rsidR="00DD3695" w:rsidRDefault="00F91B75" w:rsidP="00F66004">
      <w:pPr>
        <w:tabs>
          <w:tab w:val="left" w:pos="3533"/>
          <w:tab w:val="center" w:pos="4680"/>
        </w:tabs>
        <w:spacing w:before="280" w:after="0" w:line="280" w:lineRule="exact"/>
      </w:pPr>
      <w:r>
        <w:tab/>
      </w:r>
      <w:r>
        <w:tab/>
      </w:r>
    </w:p>
    <w:p w14:paraId="2D5726B4" w14:textId="77777777" w:rsidR="00DD3695" w:rsidRDefault="00DD3695" w:rsidP="00F66004">
      <w:pPr>
        <w:spacing w:before="280" w:after="0" w:line="280" w:lineRule="exact"/>
      </w:pPr>
    </w:p>
    <w:p w14:paraId="0374958B" w14:textId="77777777" w:rsidR="005619D3" w:rsidRDefault="005619D3" w:rsidP="00F66004">
      <w:pPr>
        <w:spacing w:before="280" w:after="0" w:line="280" w:lineRule="exact"/>
        <w:rPr>
          <w:rStyle w:val="Strong"/>
          <w:rFonts w:ascii="Century Gothic" w:hAnsi="Century Gothic"/>
          <w:color w:val="72AFB6"/>
          <w:sz w:val="20"/>
          <w:szCs w:val="20"/>
          <w:bdr w:val="none" w:sz="0" w:space="0" w:color="auto" w:frame="1"/>
          <w:shd w:val="clear" w:color="auto" w:fill="FFFFFF"/>
        </w:rPr>
      </w:pPr>
    </w:p>
    <w:p w14:paraId="2A99BA48" w14:textId="77777777" w:rsidR="005619D3" w:rsidRDefault="005619D3" w:rsidP="00F66004">
      <w:pPr>
        <w:spacing w:before="280" w:after="0" w:line="280" w:lineRule="exact"/>
        <w:rPr>
          <w:rFonts w:ascii="Helvetica" w:hAnsi="Helvetica"/>
          <w:sz w:val="23"/>
          <w:szCs w:val="23"/>
          <w:shd w:val="clear" w:color="auto" w:fill="FFFFFF"/>
        </w:rPr>
      </w:pPr>
    </w:p>
    <w:p w14:paraId="668C2C41" w14:textId="77777777" w:rsidR="005619D3" w:rsidRDefault="005619D3" w:rsidP="00F66004">
      <w:pPr>
        <w:spacing w:before="280" w:after="0" w:line="280" w:lineRule="exact"/>
        <w:rPr>
          <w:rFonts w:ascii="Helvetica" w:hAnsi="Helvetica"/>
          <w:sz w:val="23"/>
          <w:szCs w:val="23"/>
          <w:shd w:val="clear" w:color="auto" w:fill="FFFFFF"/>
        </w:rPr>
      </w:pPr>
    </w:p>
    <w:p w14:paraId="2A8A9A1F" w14:textId="77777777" w:rsidR="005619D3" w:rsidRDefault="005619D3" w:rsidP="00F66004">
      <w:pPr>
        <w:spacing w:before="280" w:after="0" w:line="280" w:lineRule="exact"/>
        <w:rPr>
          <w:rFonts w:ascii="Helvetica" w:hAnsi="Helvetica"/>
          <w:sz w:val="23"/>
          <w:szCs w:val="23"/>
          <w:shd w:val="clear" w:color="auto" w:fill="FFFFFF"/>
        </w:rPr>
      </w:pPr>
    </w:p>
    <w:p w14:paraId="22476F4E" w14:textId="77777777" w:rsidR="005619D3" w:rsidRDefault="005619D3" w:rsidP="00F66004">
      <w:pPr>
        <w:spacing w:before="280" w:after="0" w:line="280" w:lineRule="exact"/>
        <w:rPr>
          <w:rStyle w:val="Strong"/>
          <w:rFonts w:ascii="Century Gothic" w:hAnsi="Century Gothic"/>
          <w:color w:val="72AFB6"/>
          <w:sz w:val="20"/>
          <w:szCs w:val="20"/>
          <w:bdr w:val="none" w:sz="0" w:space="0" w:color="auto" w:frame="1"/>
          <w:shd w:val="clear" w:color="auto" w:fill="FFFFFF"/>
        </w:rPr>
      </w:pPr>
    </w:p>
    <w:p w14:paraId="2985C739" w14:textId="77777777" w:rsidR="00F91B75" w:rsidRPr="00B81994" w:rsidRDefault="00F91B75" w:rsidP="00B81994">
      <w:pPr>
        <w:keepNext/>
        <w:framePr w:dropCap="drop" w:lines="5" w:h="1351" w:hRule="exact" w:wrap="around" w:vAnchor="text" w:hAnchor="text" w:yAlign="top"/>
        <w:spacing w:before="280" w:after="0" w:line="1071" w:lineRule="exact"/>
        <w:textAlignment w:val="baseline"/>
        <w:rPr>
          <w:rStyle w:val="Strong"/>
          <w:rFonts w:ascii="Century Gothic" w:hAnsi="Century Gothic"/>
          <w:color w:val="3D646B"/>
          <w:position w:val="-17"/>
          <w:sz w:val="137"/>
          <w:szCs w:val="20"/>
          <w:bdr w:val="none" w:sz="0" w:space="0" w:color="auto" w:frame="1"/>
          <w:shd w:val="clear" w:color="auto" w:fill="FFFFFF"/>
        </w:rPr>
      </w:pPr>
      <w:r w:rsidRPr="00B81994">
        <w:rPr>
          <w:rStyle w:val="Strong"/>
          <w:rFonts w:ascii="Century Gothic" w:hAnsi="Century Gothic"/>
          <w:color w:val="3D646B"/>
          <w:position w:val="-17"/>
          <w:sz w:val="137"/>
          <w:szCs w:val="20"/>
          <w:bdr w:val="none" w:sz="0" w:space="0" w:color="auto" w:frame="1"/>
          <w:shd w:val="clear" w:color="auto" w:fill="FFFFFF"/>
        </w:rPr>
        <w:t>K</w:t>
      </w:r>
    </w:p>
    <w:p w14:paraId="0C389EEA" w14:textId="77777777" w:rsidR="00F91B75" w:rsidRPr="00A209D2" w:rsidRDefault="005619D3" w:rsidP="00F66004">
      <w:pPr>
        <w:spacing w:before="280" w:after="0" w:line="240" w:lineRule="auto"/>
        <w:rPr>
          <w:rStyle w:val="Strong"/>
          <w:rFonts w:ascii="Century Gothic" w:hAnsi="Century Gothic"/>
          <w:color w:val="3D646B"/>
          <w:sz w:val="20"/>
          <w:szCs w:val="20"/>
          <w:bdr w:val="none" w:sz="0" w:space="0" w:color="auto" w:frame="1"/>
          <w:shd w:val="clear" w:color="auto" w:fill="FFFFFF"/>
        </w:rPr>
      </w:pPr>
      <w:r w:rsidRPr="00A209D2">
        <w:rPr>
          <w:rStyle w:val="Strong"/>
          <w:rFonts w:ascii="Century Gothic" w:hAnsi="Century Gothic"/>
          <w:color w:val="3D646B"/>
          <w:sz w:val="20"/>
          <w:szCs w:val="20"/>
          <w:bdr w:val="none" w:sz="0" w:space="0" w:color="auto" w:frame="1"/>
          <w:shd w:val="clear" w:color="auto" w:fill="FFFFFF"/>
        </w:rPr>
        <w:t xml:space="preserve">ia </w:t>
      </w:r>
      <w:proofErr w:type="spellStart"/>
      <w:r w:rsidRPr="00A209D2">
        <w:rPr>
          <w:rStyle w:val="Strong"/>
          <w:rFonts w:ascii="Century Gothic" w:hAnsi="Century Gothic"/>
          <w:color w:val="3D646B"/>
          <w:sz w:val="20"/>
          <w:szCs w:val="20"/>
          <w:bdr w:val="none" w:sz="0" w:space="0" w:color="auto" w:frame="1"/>
          <w:shd w:val="clear" w:color="auto" w:fill="FFFFFF"/>
        </w:rPr>
        <w:t>ora</w:t>
      </w:r>
      <w:proofErr w:type="spellEnd"/>
      <w:r w:rsidRPr="00A209D2">
        <w:rPr>
          <w:rStyle w:val="Strong"/>
          <w:rFonts w:ascii="Century Gothic" w:hAnsi="Century Gothic"/>
          <w:color w:val="3D646B"/>
          <w:sz w:val="20"/>
          <w:szCs w:val="20"/>
          <w:bdr w:val="none" w:sz="0" w:space="0" w:color="auto" w:frame="1"/>
          <w:shd w:val="clear" w:color="auto" w:fill="FFFFFF"/>
        </w:rPr>
        <w:t>,</w:t>
      </w:r>
    </w:p>
    <w:p w14:paraId="73353C3D" w14:textId="63F577B4" w:rsidR="005619D3" w:rsidRPr="00A209D2" w:rsidRDefault="005619D3" w:rsidP="00F66004">
      <w:pPr>
        <w:spacing w:before="280" w:after="0" w:line="280" w:lineRule="exact"/>
        <w:rPr>
          <w:rStyle w:val="Strong"/>
          <w:rFonts w:ascii="Century Gothic" w:hAnsi="Century Gothic"/>
          <w:b w:val="0"/>
          <w:color w:val="3D646B"/>
          <w:sz w:val="20"/>
          <w:szCs w:val="20"/>
          <w:bdr w:val="none" w:sz="0" w:space="0" w:color="auto" w:frame="1"/>
          <w:shd w:val="clear" w:color="auto" w:fill="FFFFFF"/>
        </w:rPr>
      </w:pPr>
      <w:r w:rsidRPr="00A209D2">
        <w:rPr>
          <w:rStyle w:val="Strong"/>
          <w:rFonts w:ascii="Century Gothic" w:hAnsi="Century Gothic"/>
          <w:b w:val="0"/>
          <w:color w:val="3D646B"/>
          <w:sz w:val="20"/>
          <w:szCs w:val="20"/>
          <w:bdr w:val="none" w:sz="0" w:space="0" w:color="auto" w:frame="1"/>
          <w:shd w:val="clear" w:color="auto" w:fill="FFFFFF"/>
        </w:rPr>
        <w:t xml:space="preserve">Welcome to </w:t>
      </w:r>
      <w:proofErr w:type="spellStart"/>
      <w:r w:rsidR="00FB42C8" w:rsidRPr="00A209D2">
        <w:rPr>
          <w:rStyle w:val="Strong"/>
          <w:rFonts w:ascii="Century Gothic" w:hAnsi="Century Gothic"/>
          <w:b w:val="0"/>
          <w:color w:val="3D646B"/>
          <w:sz w:val="20"/>
          <w:szCs w:val="20"/>
          <w:bdr w:val="none" w:sz="0" w:space="0" w:color="auto" w:frame="1"/>
          <w:shd w:val="clear" w:color="auto" w:fill="FFFFFF"/>
        </w:rPr>
        <w:t>Crowdsphere’s</w:t>
      </w:r>
      <w:proofErr w:type="spellEnd"/>
      <w:r w:rsidR="00FB42C8" w:rsidRPr="00A209D2">
        <w:rPr>
          <w:rStyle w:val="Strong"/>
          <w:rFonts w:ascii="Century Gothic" w:hAnsi="Century Gothic"/>
          <w:b w:val="0"/>
          <w:color w:val="3D646B"/>
          <w:sz w:val="20"/>
          <w:szCs w:val="20"/>
          <w:bdr w:val="none" w:sz="0" w:space="0" w:color="auto" w:frame="1"/>
          <w:shd w:val="clear" w:color="auto" w:fill="FFFFFF"/>
        </w:rPr>
        <w:t xml:space="preserve"> </w:t>
      </w:r>
      <w:r w:rsidR="00FB42C8">
        <w:rPr>
          <w:rStyle w:val="Strong"/>
          <w:rFonts w:ascii="Century Gothic" w:hAnsi="Century Gothic"/>
          <w:b w:val="0"/>
          <w:color w:val="3D646B"/>
          <w:sz w:val="20"/>
          <w:szCs w:val="20"/>
          <w:bdr w:val="none" w:sz="0" w:space="0" w:color="auto" w:frame="1"/>
          <w:shd w:val="clear" w:color="auto" w:fill="FFFFFF"/>
        </w:rPr>
        <w:t>readiness</w:t>
      </w:r>
      <w:r w:rsidR="00F66004">
        <w:rPr>
          <w:rStyle w:val="Strong"/>
          <w:rFonts w:ascii="Century Gothic" w:hAnsi="Century Gothic"/>
          <w:b w:val="0"/>
          <w:color w:val="3D646B"/>
          <w:sz w:val="20"/>
          <w:szCs w:val="20"/>
          <w:bdr w:val="none" w:sz="0" w:space="0" w:color="auto" w:frame="1"/>
          <w:shd w:val="clear" w:color="auto" w:fill="FFFFFF"/>
        </w:rPr>
        <w:t xml:space="preserve"> </w:t>
      </w:r>
      <w:r w:rsidRPr="00A209D2">
        <w:rPr>
          <w:rStyle w:val="Strong"/>
          <w:rFonts w:ascii="Century Gothic" w:hAnsi="Century Gothic"/>
          <w:b w:val="0"/>
          <w:color w:val="3D646B"/>
          <w:sz w:val="20"/>
          <w:szCs w:val="20"/>
          <w:bdr w:val="none" w:sz="0" w:space="0" w:color="auto" w:frame="1"/>
          <w:shd w:val="clear" w:color="auto" w:fill="FFFFFF"/>
        </w:rPr>
        <w:t xml:space="preserve">guide to launching your own equity crowdfunding campaign. </w:t>
      </w:r>
    </w:p>
    <w:p w14:paraId="5C54EA11" w14:textId="77777777" w:rsidR="00F91B75" w:rsidRPr="00A209D2" w:rsidRDefault="00F91B75" w:rsidP="00F66004">
      <w:pPr>
        <w:spacing w:before="280" w:after="0" w:line="280" w:lineRule="exact"/>
        <w:rPr>
          <w:rStyle w:val="Strong"/>
          <w:rFonts w:ascii="Century Gothic" w:hAnsi="Century Gothic"/>
          <w:b w:val="0"/>
          <w:color w:val="3D646B"/>
          <w:sz w:val="20"/>
          <w:szCs w:val="20"/>
          <w:bdr w:val="none" w:sz="0" w:space="0" w:color="auto" w:frame="1"/>
          <w:shd w:val="clear" w:color="auto" w:fill="FFFFFF"/>
        </w:rPr>
      </w:pPr>
      <w:r w:rsidRPr="00A209D2">
        <w:rPr>
          <w:rStyle w:val="Strong"/>
          <w:rFonts w:ascii="Century Gothic" w:hAnsi="Century Gothic"/>
          <w:b w:val="0"/>
          <w:color w:val="3D646B"/>
          <w:sz w:val="20"/>
          <w:szCs w:val="20"/>
          <w:bdr w:val="none" w:sz="0" w:space="0" w:color="auto" w:frame="1"/>
          <w:shd w:val="clear" w:color="auto" w:fill="FFFFFF"/>
        </w:rPr>
        <w:t xml:space="preserve">Equity crowdfunding is a fantastic way to grow your business. Crowdsphere is about much more than just raising your business finance. Feedback, </w:t>
      </w:r>
      <w:proofErr w:type="gramStart"/>
      <w:r w:rsidRPr="00A209D2">
        <w:rPr>
          <w:rStyle w:val="Strong"/>
          <w:rFonts w:ascii="Century Gothic" w:hAnsi="Century Gothic"/>
          <w:b w:val="0"/>
          <w:color w:val="3D646B"/>
          <w:sz w:val="20"/>
          <w:szCs w:val="20"/>
          <w:bdr w:val="none" w:sz="0" w:space="0" w:color="auto" w:frame="1"/>
          <w:shd w:val="clear" w:color="auto" w:fill="FFFFFF"/>
        </w:rPr>
        <w:t>press</w:t>
      </w:r>
      <w:proofErr w:type="gramEnd"/>
      <w:r w:rsidRPr="00A209D2">
        <w:rPr>
          <w:rStyle w:val="Strong"/>
          <w:rFonts w:ascii="Century Gothic" w:hAnsi="Century Gothic"/>
          <w:b w:val="0"/>
          <w:color w:val="3D646B"/>
          <w:sz w:val="20"/>
          <w:szCs w:val="20"/>
          <w:bdr w:val="none" w:sz="0" w:space="0" w:color="auto" w:frame="1"/>
          <w:shd w:val="clear" w:color="auto" w:fill="FFFFFF"/>
        </w:rPr>
        <w:t xml:space="preserve"> and business mentors are sometimes just as valuable as the money raised. Building a community of people eager to help your business become a success is a powerful recipe.</w:t>
      </w:r>
    </w:p>
    <w:p w14:paraId="40A47C65" w14:textId="02080DB6" w:rsidR="00F91B75" w:rsidRPr="00A209D2" w:rsidRDefault="00F91B75" w:rsidP="00F66004">
      <w:pPr>
        <w:spacing w:before="280" w:after="0" w:line="280" w:lineRule="exact"/>
        <w:rPr>
          <w:rStyle w:val="Strong"/>
          <w:rFonts w:ascii="Century Gothic" w:hAnsi="Century Gothic"/>
          <w:b w:val="0"/>
          <w:color w:val="3D646B"/>
          <w:sz w:val="20"/>
          <w:szCs w:val="20"/>
          <w:bdr w:val="none" w:sz="0" w:space="0" w:color="auto" w:frame="1"/>
          <w:shd w:val="clear" w:color="auto" w:fill="FFFFFF"/>
        </w:rPr>
      </w:pPr>
      <w:r w:rsidRPr="00A209D2">
        <w:rPr>
          <w:rStyle w:val="Strong"/>
          <w:rFonts w:ascii="Century Gothic" w:hAnsi="Century Gothic"/>
          <w:b w:val="0"/>
          <w:color w:val="3D646B"/>
          <w:sz w:val="20"/>
          <w:szCs w:val="20"/>
          <w:bdr w:val="none" w:sz="0" w:space="0" w:color="auto" w:frame="1"/>
          <w:shd w:val="clear" w:color="auto" w:fill="FFFFFF"/>
        </w:rPr>
        <w:t xml:space="preserve">Tapping into this experience and expertise through mentoring and advisory roles is commonplace on Crowdsphere and </w:t>
      </w:r>
      <w:r w:rsidR="00AF3C3C">
        <w:rPr>
          <w:rStyle w:val="Strong"/>
          <w:rFonts w:ascii="Century Gothic" w:hAnsi="Century Gothic"/>
          <w:b w:val="0"/>
          <w:color w:val="3D646B"/>
          <w:sz w:val="20"/>
          <w:szCs w:val="20"/>
          <w:bdr w:val="none" w:sz="0" w:space="0" w:color="auto" w:frame="1"/>
          <w:shd w:val="clear" w:color="auto" w:fill="FFFFFF"/>
        </w:rPr>
        <w:t xml:space="preserve">can really </w:t>
      </w:r>
      <w:r w:rsidRPr="00A209D2">
        <w:rPr>
          <w:rStyle w:val="Strong"/>
          <w:rFonts w:ascii="Century Gothic" w:hAnsi="Century Gothic"/>
          <w:b w:val="0"/>
          <w:color w:val="3D646B"/>
          <w:sz w:val="20"/>
          <w:szCs w:val="20"/>
          <w:bdr w:val="none" w:sz="0" w:space="0" w:color="auto" w:frame="1"/>
          <w:shd w:val="clear" w:color="auto" w:fill="FFFFFF"/>
        </w:rPr>
        <w:t xml:space="preserve">make the difference between a good and great company. </w:t>
      </w:r>
    </w:p>
    <w:p w14:paraId="01450FF4" w14:textId="526BC575" w:rsidR="00F91B75" w:rsidRPr="00A209D2" w:rsidRDefault="00F91B75" w:rsidP="00F66004">
      <w:pPr>
        <w:spacing w:before="280" w:after="0" w:line="280" w:lineRule="exact"/>
        <w:rPr>
          <w:rStyle w:val="Strong"/>
          <w:rFonts w:ascii="Century Gothic" w:hAnsi="Century Gothic"/>
          <w:b w:val="0"/>
          <w:color w:val="3D646B"/>
          <w:sz w:val="20"/>
          <w:szCs w:val="20"/>
          <w:bdr w:val="none" w:sz="0" w:space="0" w:color="auto" w:frame="1"/>
          <w:shd w:val="clear" w:color="auto" w:fill="FFFFFF"/>
        </w:rPr>
      </w:pPr>
      <w:r w:rsidRPr="00A209D2">
        <w:rPr>
          <w:rStyle w:val="Strong"/>
          <w:rFonts w:ascii="Century Gothic" w:hAnsi="Century Gothic"/>
          <w:b w:val="0"/>
          <w:color w:val="3D646B"/>
          <w:sz w:val="20"/>
          <w:szCs w:val="20"/>
          <w:bdr w:val="none" w:sz="0" w:space="0" w:color="auto" w:frame="1"/>
          <w:shd w:val="clear" w:color="auto" w:fill="FFFFFF"/>
        </w:rPr>
        <w:t>We</w:t>
      </w:r>
      <w:r w:rsidR="007A7CF0">
        <w:rPr>
          <w:rStyle w:val="Strong"/>
          <w:rFonts w:ascii="Century Gothic" w:hAnsi="Century Gothic"/>
          <w:b w:val="0"/>
          <w:color w:val="3D646B"/>
          <w:sz w:val="20"/>
          <w:szCs w:val="20"/>
          <w:bdr w:val="none" w:sz="0" w:space="0" w:color="auto" w:frame="1"/>
          <w:shd w:val="clear" w:color="auto" w:fill="FFFFFF"/>
        </w:rPr>
        <w:t xml:space="preserve">’re more than just a crowdfunding platform, </w:t>
      </w:r>
      <w:r w:rsidRPr="00A209D2">
        <w:rPr>
          <w:rStyle w:val="Strong"/>
          <w:rFonts w:ascii="Century Gothic" w:hAnsi="Century Gothic"/>
          <w:b w:val="0"/>
          <w:color w:val="3D646B"/>
          <w:sz w:val="20"/>
          <w:szCs w:val="20"/>
          <w:bdr w:val="none" w:sz="0" w:space="0" w:color="auto" w:frame="1"/>
          <w:shd w:val="clear" w:color="auto" w:fill="FFFFFF"/>
        </w:rPr>
        <w:t xml:space="preserve">we’re supported by investment professionals with decades of experience in investment banking. As we are regulated by the Financial Markets </w:t>
      </w:r>
      <w:proofErr w:type="gramStart"/>
      <w:r w:rsidRPr="00A209D2">
        <w:rPr>
          <w:rStyle w:val="Strong"/>
          <w:rFonts w:ascii="Century Gothic" w:hAnsi="Century Gothic"/>
          <w:b w:val="0"/>
          <w:color w:val="3D646B"/>
          <w:sz w:val="20"/>
          <w:szCs w:val="20"/>
          <w:bdr w:val="none" w:sz="0" w:space="0" w:color="auto" w:frame="1"/>
          <w:shd w:val="clear" w:color="auto" w:fill="FFFFFF"/>
        </w:rPr>
        <w:t>Authority</w:t>
      </w:r>
      <w:proofErr w:type="gramEnd"/>
      <w:r w:rsidRPr="00A209D2">
        <w:rPr>
          <w:rStyle w:val="Strong"/>
          <w:rFonts w:ascii="Century Gothic" w:hAnsi="Century Gothic"/>
          <w:b w:val="0"/>
          <w:color w:val="3D646B"/>
          <w:sz w:val="20"/>
          <w:szCs w:val="20"/>
          <w:bdr w:val="none" w:sz="0" w:space="0" w:color="auto" w:frame="1"/>
          <w:shd w:val="clear" w:color="auto" w:fill="FFFFFF"/>
        </w:rPr>
        <w:t xml:space="preserve"> we’ll nee</w:t>
      </w:r>
      <w:r w:rsidR="000A2DE7">
        <w:rPr>
          <w:rStyle w:val="Strong"/>
          <w:rFonts w:ascii="Century Gothic" w:hAnsi="Century Gothic"/>
          <w:b w:val="0"/>
          <w:color w:val="3D646B"/>
          <w:sz w:val="20"/>
          <w:szCs w:val="20"/>
          <w:bdr w:val="none" w:sz="0" w:space="0" w:color="auto" w:frame="1"/>
          <w:shd w:val="clear" w:color="auto" w:fill="FFFFFF"/>
        </w:rPr>
        <w:t>d you to provide an Information Memorandum and accurate financial forecasts</w:t>
      </w:r>
      <w:r w:rsidRPr="00A209D2">
        <w:rPr>
          <w:rStyle w:val="Strong"/>
          <w:rFonts w:ascii="Century Gothic" w:hAnsi="Century Gothic"/>
          <w:b w:val="0"/>
          <w:color w:val="3D646B"/>
          <w:sz w:val="20"/>
          <w:szCs w:val="20"/>
          <w:bdr w:val="none" w:sz="0" w:space="0" w:color="auto" w:frame="1"/>
          <w:shd w:val="clear" w:color="auto" w:fill="FFFFFF"/>
        </w:rPr>
        <w:t>, which we can assist you with</w:t>
      </w:r>
      <w:r w:rsidR="00277B4F">
        <w:rPr>
          <w:rStyle w:val="Strong"/>
          <w:rFonts w:ascii="Century Gothic" w:hAnsi="Century Gothic"/>
          <w:b w:val="0"/>
          <w:color w:val="3D646B"/>
          <w:sz w:val="20"/>
          <w:szCs w:val="20"/>
          <w:bdr w:val="none" w:sz="0" w:space="0" w:color="auto" w:frame="1"/>
          <w:shd w:val="clear" w:color="auto" w:fill="FFFFFF"/>
        </w:rPr>
        <w:t>,</w:t>
      </w:r>
      <w:r w:rsidRPr="00A209D2">
        <w:rPr>
          <w:rStyle w:val="Strong"/>
          <w:rFonts w:ascii="Century Gothic" w:hAnsi="Century Gothic"/>
          <w:b w:val="0"/>
          <w:color w:val="3D646B"/>
          <w:sz w:val="20"/>
          <w:szCs w:val="20"/>
          <w:bdr w:val="none" w:sz="0" w:space="0" w:color="auto" w:frame="1"/>
          <w:shd w:val="clear" w:color="auto" w:fill="FFFFFF"/>
        </w:rPr>
        <w:t xml:space="preserve"> should you need </w:t>
      </w:r>
      <w:proofErr w:type="gramStart"/>
      <w:r w:rsidRPr="00A209D2">
        <w:rPr>
          <w:rStyle w:val="Strong"/>
          <w:rFonts w:ascii="Century Gothic" w:hAnsi="Century Gothic"/>
          <w:b w:val="0"/>
          <w:color w:val="3D646B"/>
          <w:sz w:val="20"/>
          <w:szCs w:val="20"/>
          <w:bdr w:val="none" w:sz="0" w:space="0" w:color="auto" w:frame="1"/>
          <w:shd w:val="clear" w:color="auto" w:fill="FFFFFF"/>
        </w:rPr>
        <w:t>it</w:t>
      </w:r>
      <w:proofErr w:type="gramEnd"/>
      <w:r w:rsidRPr="00A209D2">
        <w:rPr>
          <w:rStyle w:val="Strong"/>
          <w:rFonts w:ascii="Century Gothic" w:hAnsi="Century Gothic"/>
          <w:b w:val="0"/>
          <w:color w:val="3D646B"/>
          <w:sz w:val="20"/>
          <w:szCs w:val="20"/>
          <w:bdr w:val="none" w:sz="0" w:space="0" w:color="auto" w:frame="1"/>
          <w:shd w:val="clear" w:color="auto" w:fill="FFFFFF"/>
        </w:rPr>
        <w:t xml:space="preserve">. </w:t>
      </w:r>
    </w:p>
    <w:p w14:paraId="5181AE46" w14:textId="77777777" w:rsidR="00F91B75" w:rsidRPr="00A209D2" w:rsidRDefault="00F91B75" w:rsidP="00F66004">
      <w:pPr>
        <w:spacing w:before="280" w:after="0" w:line="280" w:lineRule="exact"/>
        <w:rPr>
          <w:rStyle w:val="Strong"/>
          <w:rFonts w:ascii="Century Gothic" w:hAnsi="Century Gothic"/>
          <w:b w:val="0"/>
          <w:color w:val="3D646B"/>
          <w:sz w:val="20"/>
          <w:szCs w:val="20"/>
          <w:bdr w:val="none" w:sz="0" w:space="0" w:color="auto" w:frame="1"/>
          <w:shd w:val="clear" w:color="auto" w:fill="FFFFFF"/>
        </w:rPr>
      </w:pPr>
      <w:r w:rsidRPr="00A209D2">
        <w:rPr>
          <w:rStyle w:val="Strong"/>
          <w:rFonts w:ascii="Century Gothic" w:hAnsi="Century Gothic"/>
          <w:b w:val="0"/>
          <w:color w:val="3D646B"/>
          <w:sz w:val="20"/>
          <w:szCs w:val="20"/>
          <w:bdr w:val="none" w:sz="0" w:space="0" w:color="auto" w:frame="1"/>
          <w:shd w:val="clear" w:color="auto" w:fill="FFFFFF"/>
        </w:rPr>
        <w:t xml:space="preserve">We’re very excited to have you on board, should you have any further questions please get in touch. </w:t>
      </w:r>
    </w:p>
    <w:p w14:paraId="77079AD4" w14:textId="77777777" w:rsidR="00DB1EFF" w:rsidRDefault="00F91B75" w:rsidP="00F66004">
      <w:pPr>
        <w:spacing w:before="280" w:after="0" w:line="280" w:lineRule="exact"/>
        <w:rPr>
          <w:rStyle w:val="Strong"/>
          <w:rFonts w:ascii="Century Gothic" w:hAnsi="Century Gothic"/>
          <w:b w:val="0"/>
          <w:color w:val="3D646B"/>
          <w:sz w:val="20"/>
          <w:szCs w:val="20"/>
          <w:bdr w:val="none" w:sz="0" w:space="0" w:color="auto" w:frame="1"/>
          <w:shd w:val="clear" w:color="auto" w:fill="FFFFFF"/>
        </w:rPr>
      </w:pPr>
      <w:r w:rsidRPr="00A209D2">
        <w:rPr>
          <w:rStyle w:val="Strong"/>
          <w:rFonts w:ascii="Century Gothic" w:hAnsi="Century Gothic"/>
          <w:b w:val="0"/>
          <w:color w:val="3D646B"/>
          <w:sz w:val="20"/>
          <w:szCs w:val="20"/>
          <w:bdr w:val="none" w:sz="0" w:space="0" w:color="auto" w:frame="1"/>
          <w:shd w:val="clear" w:color="auto" w:fill="FFFFFF"/>
        </w:rPr>
        <w:t>Cheers,</w:t>
      </w:r>
    </w:p>
    <w:p w14:paraId="79CBB5CB" w14:textId="77777777" w:rsidR="00F66004" w:rsidRDefault="00F91B75" w:rsidP="00F66004">
      <w:pPr>
        <w:spacing w:before="280" w:after="0" w:line="280" w:lineRule="exact"/>
        <w:rPr>
          <w:rStyle w:val="Strong"/>
          <w:rFonts w:ascii="Century Gothic" w:hAnsi="Century Gothic"/>
          <w:b w:val="0"/>
          <w:color w:val="3D646B"/>
          <w:sz w:val="20"/>
          <w:szCs w:val="20"/>
          <w:bdr w:val="none" w:sz="0" w:space="0" w:color="auto" w:frame="1"/>
          <w:shd w:val="clear" w:color="auto" w:fill="FFFFFF"/>
        </w:rPr>
      </w:pPr>
      <w:r w:rsidRPr="00A209D2">
        <w:rPr>
          <w:rStyle w:val="Strong"/>
          <w:rFonts w:ascii="Century Gothic" w:hAnsi="Century Gothic"/>
          <w:b w:val="0"/>
          <w:color w:val="3D646B"/>
          <w:sz w:val="20"/>
          <w:szCs w:val="20"/>
          <w:bdr w:val="none" w:sz="0" w:space="0" w:color="auto" w:frame="1"/>
          <w:shd w:val="clear" w:color="auto" w:fill="FFFFFF"/>
        </w:rPr>
        <w:t>The Team at Crowdsphere</w:t>
      </w:r>
    </w:p>
    <w:tbl>
      <w:tblPr>
        <w:tblStyle w:val="TableGrid"/>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D646B"/>
        <w:tblLook w:val="04A0" w:firstRow="1" w:lastRow="0" w:firstColumn="1" w:lastColumn="0" w:noHBand="0" w:noVBand="1"/>
      </w:tblPr>
      <w:tblGrid>
        <w:gridCol w:w="9571"/>
      </w:tblGrid>
      <w:tr w:rsidR="0075431E" w:rsidRPr="0075431E" w14:paraId="7899E3FE" w14:textId="77777777" w:rsidTr="00F02F40">
        <w:trPr>
          <w:trHeight w:val="276"/>
        </w:trPr>
        <w:tc>
          <w:tcPr>
            <w:tcW w:w="9571" w:type="dxa"/>
            <w:shd w:val="clear" w:color="auto" w:fill="3D646B"/>
          </w:tcPr>
          <w:p w14:paraId="170A137A" w14:textId="276E1D9B" w:rsidR="009E5B38" w:rsidRPr="00935472" w:rsidRDefault="0075431E" w:rsidP="009E5B38">
            <w:pPr>
              <w:spacing w:before="280" w:line="280" w:lineRule="exact"/>
              <w:rPr>
                <w:rFonts w:ascii="Century Gothic" w:hAnsi="Century Gothic"/>
                <w:bCs/>
                <w:color w:val="FFFFFF" w:themeColor="background1"/>
                <w:sz w:val="20"/>
                <w:szCs w:val="20"/>
              </w:rPr>
            </w:pPr>
            <w:r w:rsidRPr="00935472">
              <w:rPr>
                <w:rFonts w:ascii="Century Gothic" w:hAnsi="Century Gothic"/>
                <w:bCs/>
                <w:color w:val="FFFFFF" w:themeColor="background1"/>
                <w:sz w:val="20"/>
                <w:szCs w:val="20"/>
              </w:rPr>
              <w:lastRenderedPageBreak/>
              <w:t>Crowdsphere –</w:t>
            </w:r>
            <w:r w:rsidR="00F66004" w:rsidRPr="00935472">
              <w:rPr>
                <w:rFonts w:ascii="Century Gothic" w:hAnsi="Century Gothic"/>
                <w:bCs/>
                <w:color w:val="FFFFFF" w:themeColor="background1"/>
                <w:sz w:val="20"/>
                <w:szCs w:val="20"/>
              </w:rPr>
              <w:t xml:space="preserve"> </w:t>
            </w:r>
            <w:r w:rsidRPr="00935472">
              <w:rPr>
                <w:rFonts w:ascii="Century Gothic" w:hAnsi="Century Gothic"/>
                <w:bCs/>
                <w:color w:val="FFFFFF" w:themeColor="background1"/>
                <w:sz w:val="20"/>
                <w:szCs w:val="20"/>
              </w:rPr>
              <w:t xml:space="preserve">raise </w:t>
            </w:r>
            <w:r w:rsidR="00F66004" w:rsidRPr="00935472">
              <w:rPr>
                <w:rFonts w:ascii="Century Gothic" w:hAnsi="Century Gothic"/>
                <w:bCs/>
                <w:color w:val="FFFFFF" w:themeColor="background1"/>
                <w:sz w:val="20"/>
                <w:szCs w:val="20"/>
              </w:rPr>
              <w:t xml:space="preserve">capital for your </w:t>
            </w:r>
            <w:r w:rsidRPr="00935472">
              <w:rPr>
                <w:rFonts w:ascii="Century Gothic" w:hAnsi="Century Gothic"/>
                <w:bCs/>
                <w:color w:val="FFFFFF" w:themeColor="background1"/>
                <w:sz w:val="20"/>
                <w:szCs w:val="20"/>
              </w:rPr>
              <w:t>business</w:t>
            </w:r>
          </w:p>
        </w:tc>
      </w:tr>
    </w:tbl>
    <w:p w14:paraId="42CC7BB6" w14:textId="6B06453F" w:rsidR="0075431E" w:rsidRPr="0075431E" w:rsidRDefault="000A2DE7" w:rsidP="00F66004">
      <w:pPr>
        <w:shd w:val="clear" w:color="auto" w:fill="FFFFFF"/>
        <w:spacing w:before="280" w:after="0" w:line="280" w:lineRule="exact"/>
        <w:textAlignment w:val="baseline"/>
        <w:rPr>
          <w:rFonts w:ascii="Century Gothic" w:eastAsia="Times New Roman" w:hAnsi="Century Gothic" w:cs="Times New Roman"/>
          <w:color w:val="444444"/>
          <w:sz w:val="20"/>
          <w:szCs w:val="20"/>
        </w:rPr>
      </w:pPr>
      <w:r>
        <w:rPr>
          <w:rFonts w:ascii="Century Gothic" w:eastAsia="Times New Roman" w:hAnsi="Century Gothic" w:cs="Times New Roman"/>
          <w:color w:val="444444"/>
          <w:sz w:val="20"/>
          <w:szCs w:val="20"/>
        </w:rPr>
        <w:t>C</w:t>
      </w:r>
      <w:r w:rsidR="00C175E3">
        <w:rPr>
          <w:rFonts w:ascii="Century Gothic" w:eastAsia="Times New Roman" w:hAnsi="Century Gothic" w:cs="Times New Roman"/>
          <w:color w:val="444444"/>
          <w:sz w:val="20"/>
          <w:szCs w:val="20"/>
        </w:rPr>
        <w:t>r</w:t>
      </w:r>
      <w:r>
        <w:rPr>
          <w:rFonts w:ascii="Century Gothic" w:eastAsia="Times New Roman" w:hAnsi="Century Gothic" w:cs="Times New Roman"/>
          <w:color w:val="444444"/>
          <w:sz w:val="20"/>
          <w:szCs w:val="20"/>
        </w:rPr>
        <w:t>owd</w:t>
      </w:r>
      <w:r w:rsidR="0075431E" w:rsidRPr="0075431E">
        <w:rPr>
          <w:rFonts w:ascii="Century Gothic" w:eastAsia="Times New Roman" w:hAnsi="Century Gothic" w:cs="Times New Roman"/>
          <w:color w:val="444444"/>
          <w:sz w:val="20"/>
          <w:szCs w:val="20"/>
        </w:rPr>
        <w:t xml:space="preserve">funding through Crowdsphere represents an additional option for businesses to raise growth capital by giving </w:t>
      </w:r>
      <w:r w:rsidR="00F66004">
        <w:rPr>
          <w:rFonts w:ascii="Century Gothic" w:eastAsia="Times New Roman" w:hAnsi="Century Gothic" w:cs="Times New Roman"/>
          <w:color w:val="444444"/>
          <w:sz w:val="20"/>
          <w:szCs w:val="20"/>
        </w:rPr>
        <w:t xml:space="preserve">you, the </w:t>
      </w:r>
      <w:r w:rsidR="0075431E" w:rsidRPr="0075431E">
        <w:rPr>
          <w:rFonts w:ascii="Century Gothic" w:eastAsia="Times New Roman" w:hAnsi="Century Gothic" w:cs="Times New Roman"/>
          <w:color w:val="444444"/>
          <w:sz w:val="20"/>
          <w:szCs w:val="20"/>
        </w:rPr>
        <w:t>entrepreneur</w:t>
      </w:r>
      <w:r w:rsidR="00F66004">
        <w:rPr>
          <w:rFonts w:ascii="Century Gothic" w:eastAsia="Times New Roman" w:hAnsi="Century Gothic" w:cs="Times New Roman"/>
          <w:color w:val="444444"/>
          <w:sz w:val="20"/>
          <w:szCs w:val="20"/>
        </w:rPr>
        <w:t>,</w:t>
      </w:r>
      <w:r w:rsidR="0075431E" w:rsidRPr="0075431E">
        <w:rPr>
          <w:rFonts w:ascii="Century Gothic" w:eastAsia="Times New Roman" w:hAnsi="Century Gothic" w:cs="Times New Roman"/>
          <w:color w:val="444444"/>
          <w:sz w:val="20"/>
          <w:szCs w:val="20"/>
        </w:rPr>
        <w:t xml:space="preserve"> a platform to connect with people who may be interested in investing in </w:t>
      </w:r>
      <w:r w:rsidR="00F66004">
        <w:rPr>
          <w:rFonts w:ascii="Century Gothic" w:eastAsia="Times New Roman" w:hAnsi="Century Gothic" w:cs="Times New Roman"/>
          <w:color w:val="444444"/>
          <w:sz w:val="20"/>
          <w:szCs w:val="20"/>
        </w:rPr>
        <w:t>your</w:t>
      </w:r>
      <w:r w:rsidR="0075431E" w:rsidRPr="0075431E">
        <w:rPr>
          <w:rFonts w:ascii="Century Gothic" w:eastAsia="Times New Roman" w:hAnsi="Century Gothic" w:cs="Times New Roman"/>
          <w:color w:val="444444"/>
          <w:sz w:val="20"/>
          <w:szCs w:val="20"/>
        </w:rPr>
        <w:t xml:space="preserve"> business.</w:t>
      </w:r>
    </w:p>
    <w:p w14:paraId="39B2D972" w14:textId="77777777" w:rsidR="0075431E" w:rsidRPr="0075431E" w:rsidRDefault="0075431E" w:rsidP="00F66004">
      <w:pPr>
        <w:shd w:val="clear" w:color="auto" w:fill="FFFFFF"/>
        <w:spacing w:before="280" w:after="0" w:line="280" w:lineRule="exact"/>
        <w:textAlignment w:val="baseline"/>
        <w:rPr>
          <w:rFonts w:ascii="Century Gothic" w:eastAsia="Times New Roman" w:hAnsi="Century Gothic" w:cs="Times New Roman"/>
          <w:color w:val="444444"/>
          <w:sz w:val="20"/>
          <w:szCs w:val="20"/>
        </w:rPr>
      </w:pPr>
      <w:r w:rsidRPr="0075431E">
        <w:rPr>
          <w:rFonts w:ascii="Century Gothic" w:eastAsia="Times New Roman" w:hAnsi="Century Gothic" w:cs="Times New Roman"/>
          <w:color w:val="444444"/>
          <w:sz w:val="20"/>
          <w:szCs w:val="20"/>
        </w:rPr>
        <w:t>By attracting lots of investors who invest in your company you also create a network of advocates and promoters for your product and idea.</w:t>
      </w:r>
    </w:p>
    <w:p w14:paraId="1D4CCC93" w14:textId="77777777" w:rsidR="00B81994" w:rsidRDefault="000A2DE7" w:rsidP="00F66004">
      <w:pPr>
        <w:shd w:val="clear" w:color="auto" w:fill="FFFFFF"/>
        <w:spacing w:before="280" w:after="0" w:line="280" w:lineRule="exact"/>
        <w:textAlignment w:val="baseline"/>
        <w:rPr>
          <w:rFonts w:ascii="Century Gothic" w:eastAsia="Times New Roman" w:hAnsi="Century Gothic" w:cs="Times New Roman"/>
          <w:color w:val="444444"/>
          <w:sz w:val="20"/>
          <w:szCs w:val="20"/>
        </w:rPr>
      </w:pPr>
      <w:r>
        <w:rPr>
          <w:rFonts w:ascii="Century Gothic" w:eastAsia="Times New Roman" w:hAnsi="Century Gothic" w:cs="Times New Roman"/>
          <w:color w:val="444444"/>
          <w:sz w:val="20"/>
          <w:szCs w:val="20"/>
        </w:rPr>
        <w:t>Crowd</w:t>
      </w:r>
      <w:r w:rsidR="0075431E" w:rsidRPr="0075431E">
        <w:rPr>
          <w:rFonts w:ascii="Century Gothic" w:eastAsia="Times New Roman" w:hAnsi="Century Gothic" w:cs="Times New Roman"/>
          <w:color w:val="444444"/>
          <w:sz w:val="20"/>
          <w:szCs w:val="20"/>
        </w:rPr>
        <w:t>funding is ideally suited for business to consumer businesses and those entrepreneurs that have an existing crowd that the pitch can be promoted to.</w:t>
      </w:r>
    </w:p>
    <w:p w14:paraId="2650D4EF" w14:textId="77777777" w:rsidR="007500A4" w:rsidRDefault="007500A4" w:rsidP="007500A4">
      <w:pPr>
        <w:shd w:val="clear" w:color="auto" w:fill="FFFFFF"/>
        <w:spacing w:after="0" w:line="280" w:lineRule="exact"/>
        <w:textAlignment w:val="baseline"/>
        <w:rPr>
          <w:rFonts w:ascii="Century Gothic" w:eastAsia="Times New Roman" w:hAnsi="Century Gothic" w:cs="Times New Roman"/>
          <w:color w:val="444444"/>
          <w:sz w:val="20"/>
          <w:szCs w:val="20"/>
        </w:rPr>
      </w:pPr>
    </w:p>
    <w:tbl>
      <w:tblPr>
        <w:tblStyle w:val="TableGrid"/>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D646B"/>
        <w:tblLook w:val="04A0" w:firstRow="1" w:lastRow="0" w:firstColumn="1" w:lastColumn="0" w:noHBand="0" w:noVBand="1"/>
      </w:tblPr>
      <w:tblGrid>
        <w:gridCol w:w="9571"/>
      </w:tblGrid>
      <w:tr w:rsidR="0075431E" w:rsidRPr="0075431E" w14:paraId="1DA99F61" w14:textId="77777777" w:rsidTr="0075431E">
        <w:trPr>
          <w:trHeight w:val="276"/>
        </w:trPr>
        <w:tc>
          <w:tcPr>
            <w:tcW w:w="9571" w:type="dxa"/>
            <w:shd w:val="clear" w:color="auto" w:fill="3D646B"/>
          </w:tcPr>
          <w:p w14:paraId="06058AC7" w14:textId="77777777" w:rsidR="00DD3695" w:rsidRPr="00935472" w:rsidRDefault="00632CAE" w:rsidP="00F66004">
            <w:pPr>
              <w:spacing w:before="280" w:line="280" w:lineRule="exact"/>
              <w:rPr>
                <w:rFonts w:ascii="Century Gothic" w:hAnsi="Century Gothic"/>
                <w:bCs/>
                <w:color w:val="FFFFFF" w:themeColor="background1"/>
                <w:sz w:val="20"/>
                <w:szCs w:val="20"/>
              </w:rPr>
            </w:pPr>
            <w:r w:rsidRPr="00935472">
              <w:rPr>
                <w:rFonts w:ascii="Century Gothic" w:hAnsi="Century Gothic"/>
                <w:bCs/>
                <w:noProof/>
                <w:color w:val="72AFB6"/>
                <w:sz w:val="20"/>
                <w:szCs w:val="20"/>
                <w:lang w:val="en-NZ" w:eastAsia="en-NZ"/>
              </w:rPr>
              <mc:AlternateContent>
                <mc:Choice Requires="wpi">
                  <w:drawing>
                    <wp:anchor distT="0" distB="0" distL="114300" distR="114300" simplePos="0" relativeHeight="251658247" behindDoc="0" locked="0" layoutInCell="1" allowOverlap="1" wp14:anchorId="07CB2DB5" wp14:editId="18A53779">
                      <wp:simplePos x="0" y="0"/>
                      <wp:positionH relativeFrom="column">
                        <wp:posOffset>2081122</wp:posOffset>
                      </wp:positionH>
                      <wp:positionV relativeFrom="paragraph">
                        <wp:posOffset>253925</wp:posOffset>
                      </wp:positionV>
                      <wp:extent cx="180" cy="180"/>
                      <wp:effectExtent l="38100" t="38100" r="38100" b="38100"/>
                      <wp:wrapNone/>
                      <wp:docPr id="9" name="Ink 9"/>
                      <wp:cNvGraphicFramePr/>
                      <a:graphic xmlns:a="http://schemas.openxmlformats.org/drawingml/2006/main">
                        <a:graphicData uri="http://schemas.microsoft.com/office/word/2010/wordprocessingInk">
                          <w14:contentPart bwMode="auto" r:id="rId13">
                            <w14:nvContentPartPr>
                              <w14:cNvContentPartPr/>
                            </w14:nvContentPartPr>
                            <w14:xfrm>
                              <a:off x="0" y="0"/>
                              <a:ext cx="180" cy="180"/>
                            </w14:xfrm>
                          </w14:contentPart>
                        </a:graphicData>
                      </a:graphic>
                    </wp:anchor>
                  </w:drawing>
                </mc:Choice>
                <mc:Fallback>
                  <w:pict>
                    <v:shapetype w14:anchorId="3BAF2DB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163.7pt;margin-top:19.85pt;width:.35pt;height:.35pt;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">
                      <v:imagedata r:id="rId14" o:title=""/>
                    </v:shape>
                  </w:pict>
                </mc:Fallback>
              </mc:AlternateContent>
            </w:r>
            <w:r w:rsidRPr="00935472">
              <w:rPr>
                <w:rFonts w:ascii="Century Gothic" w:hAnsi="Century Gothic"/>
                <w:bCs/>
                <w:noProof/>
                <w:color w:val="72AFB6"/>
                <w:sz w:val="20"/>
                <w:szCs w:val="20"/>
                <w:lang w:val="en-NZ" w:eastAsia="en-NZ"/>
              </w:rPr>
              <mc:AlternateContent>
                <mc:Choice Requires="wpi">
                  <w:drawing>
                    <wp:anchor distT="0" distB="0" distL="114300" distR="114300" simplePos="0" relativeHeight="251658245" behindDoc="0" locked="0" layoutInCell="1" allowOverlap="1" wp14:anchorId="154DD1B6" wp14:editId="6572E1CC">
                      <wp:simplePos x="0" y="0"/>
                      <wp:positionH relativeFrom="column">
                        <wp:posOffset>2990842</wp:posOffset>
                      </wp:positionH>
                      <wp:positionV relativeFrom="paragraph">
                        <wp:posOffset>125292</wp:posOffset>
                      </wp:positionV>
                      <wp:extent cx="180" cy="180"/>
                      <wp:effectExtent l="38100" t="38100" r="38100" b="38100"/>
                      <wp:wrapNone/>
                      <wp:docPr id="3" name="Ink 3"/>
                      <wp:cNvGraphicFramePr/>
                      <a:graphic xmlns:a="http://schemas.openxmlformats.org/drawingml/2006/main">
                        <a:graphicData uri="http://schemas.microsoft.com/office/word/2010/wordprocessingInk">
                          <w14:contentPart bwMode="auto" r:id="rId15">
                            <w14:nvContentPartPr>
                              <w14:cNvContentPartPr/>
                            </w14:nvContentPartPr>
                            <w14:xfrm>
                              <a:off x="0" y="0"/>
                              <a:ext cx="180" cy="180"/>
                            </w14:xfrm>
                          </w14:contentPart>
                        </a:graphicData>
                      </a:graphic>
                    </wp:anchor>
                  </w:drawing>
                </mc:Choice>
                <mc:Fallback>
                  <w:pict>
                    <v:shape w14:anchorId="2A584BE2" id="Ink 3" o:spid="_x0000_s1026" type="#_x0000_t75" style="position:absolute;margin-left:235.35pt;margin-top:9.7pt;width:.35pt;height:.35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">
                      <v:imagedata r:id="rId14" o:title=""/>
                    </v:shape>
                  </w:pict>
                </mc:Fallback>
              </mc:AlternateContent>
            </w:r>
            <w:r w:rsidRPr="00935472">
              <w:rPr>
                <w:rFonts w:ascii="Century Gothic" w:hAnsi="Century Gothic"/>
                <w:bCs/>
                <w:noProof/>
                <w:color w:val="72AFB6"/>
                <w:sz w:val="20"/>
                <w:szCs w:val="20"/>
                <w:lang w:val="en-NZ" w:eastAsia="en-NZ"/>
              </w:rPr>
              <mc:AlternateContent>
                <mc:Choice Requires="wpi">
                  <w:drawing>
                    <wp:anchor distT="0" distB="0" distL="114300" distR="114300" simplePos="0" relativeHeight="251658243" behindDoc="0" locked="0" layoutInCell="1" allowOverlap="1" wp14:anchorId="034D2F2C" wp14:editId="43175937">
                      <wp:simplePos x="0" y="0"/>
                      <wp:positionH relativeFrom="column">
                        <wp:posOffset>1604842</wp:posOffset>
                      </wp:positionH>
                      <wp:positionV relativeFrom="paragraph">
                        <wp:posOffset>225372</wp:posOffset>
                      </wp:positionV>
                      <wp:extent cx="180" cy="180"/>
                      <wp:effectExtent l="38100" t="38100" r="38100" b="38100"/>
                      <wp:wrapNone/>
                      <wp:docPr id="2" name="Ink 2"/>
                      <wp:cNvGraphicFramePr/>
                      <a:graphic xmlns:a="http://schemas.openxmlformats.org/drawingml/2006/main">
                        <a:graphicData uri="http://schemas.microsoft.com/office/word/2010/wordprocessingInk">
                          <w14:contentPart bwMode="auto" r:id="rId16">
                            <w14:nvContentPartPr>
                              <w14:cNvContentPartPr/>
                            </w14:nvContentPartPr>
                            <w14:xfrm>
                              <a:off x="0" y="0"/>
                              <a:ext cx="180" cy="180"/>
                            </w14:xfrm>
                          </w14:contentPart>
                        </a:graphicData>
                      </a:graphic>
                    </wp:anchor>
                  </w:drawing>
                </mc:Choice>
                <mc:Fallback>
                  <w:pict>
                    <v:shape w14:anchorId="70B696D8" id="Ink 2" o:spid="_x0000_s1026" type="#_x0000_t75" style="position:absolute;margin-left:126.2pt;margin-top:17.6pt;width:.35pt;height:.35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">
                      <v:imagedata r:id="rId14" o:title=""/>
                    </v:shape>
                  </w:pict>
                </mc:Fallback>
              </mc:AlternateContent>
            </w:r>
            <w:r w:rsidRPr="00935472">
              <w:rPr>
                <w:rFonts w:ascii="Century Gothic" w:hAnsi="Century Gothic"/>
                <w:bCs/>
                <w:noProof/>
                <w:color w:val="72AFB6"/>
                <w:sz w:val="20"/>
                <w:szCs w:val="20"/>
                <w:lang w:val="en-NZ" w:eastAsia="en-NZ"/>
              </w:rPr>
              <mc:AlternateContent>
                <mc:Choice Requires="wpi">
                  <w:drawing>
                    <wp:anchor distT="0" distB="0" distL="114300" distR="114300" simplePos="0" relativeHeight="251658246" behindDoc="0" locked="0" layoutInCell="1" allowOverlap="1" wp14:anchorId="71C66F97" wp14:editId="64B3F82D">
                      <wp:simplePos x="0" y="0"/>
                      <wp:positionH relativeFrom="column">
                        <wp:posOffset>2252662</wp:posOffset>
                      </wp:positionH>
                      <wp:positionV relativeFrom="paragraph">
                        <wp:posOffset>200630</wp:posOffset>
                      </wp:positionV>
                      <wp:extent cx="180" cy="180"/>
                      <wp:effectExtent l="38100" t="38100" r="38100" b="38100"/>
                      <wp:wrapNone/>
                      <wp:docPr id="4" name="Ink 4"/>
                      <wp:cNvGraphicFramePr/>
                      <a:graphic xmlns:a="http://schemas.openxmlformats.org/drawingml/2006/main">
                        <a:graphicData uri="http://schemas.microsoft.com/office/word/2010/wordprocessingInk">
                          <w14:contentPart bwMode="auto" r:id="rId17">
                            <w14:nvContentPartPr>
                              <w14:cNvContentPartPr/>
                            </w14:nvContentPartPr>
                            <w14:xfrm>
                              <a:off x="0" y="0"/>
                              <a:ext cx="180" cy="180"/>
                            </w14:xfrm>
                          </w14:contentPart>
                        </a:graphicData>
                      </a:graphic>
                    </wp:anchor>
                  </w:drawing>
                </mc:Choice>
                <mc:Fallback>
                  <w:pict>
                    <v:shape w14:anchorId="0F03BA73" id="Ink 4" o:spid="_x0000_s1026" type="#_x0000_t75" style="position:absolute;margin-left:177.2pt;margin-top:15.65pt;width:.35pt;height:.35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">
                      <v:imagedata r:id="rId14" o:title=""/>
                    </v:shape>
                  </w:pict>
                </mc:Fallback>
              </mc:AlternateContent>
            </w:r>
            <w:r w:rsidR="00DD3695" w:rsidRPr="00935472">
              <w:rPr>
                <w:rFonts w:ascii="Century Gothic" w:hAnsi="Century Gothic"/>
                <w:bCs/>
                <w:color w:val="FFFFFF" w:themeColor="background1"/>
                <w:sz w:val="20"/>
                <w:szCs w:val="20"/>
              </w:rPr>
              <w:t xml:space="preserve">Getting your pitch </w:t>
            </w:r>
            <w:r w:rsidR="00DD3695" w:rsidRPr="00935472">
              <w:rPr>
                <w:rFonts w:ascii="Century Gothic" w:hAnsi="Century Gothic"/>
                <w:bCs/>
                <w:color w:val="FFFFFF" w:themeColor="background1"/>
                <w:sz w:val="20"/>
                <w:szCs w:val="20"/>
                <w:shd w:val="clear" w:color="auto" w:fill="3D646B"/>
              </w:rPr>
              <w:t>on</w:t>
            </w:r>
            <w:r w:rsidR="00DD3695" w:rsidRPr="00935472">
              <w:rPr>
                <w:rFonts w:ascii="Century Gothic" w:hAnsi="Century Gothic"/>
                <w:bCs/>
                <w:color w:val="FFFFFF" w:themeColor="background1"/>
                <w:sz w:val="20"/>
                <w:szCs w:val="20"/>
              </w:rPr>
              <w:t xml:space="preserve"> Crowdsphere</w:t>
            </w:r>
          </w:p>
        </w:tc>
      </w:tr>
    </w:tbl>
    <w:p w14:paraId="0F5410BA" w14:textId="77777777" w:rsidR="00DD3695" w:rsidRDefault="00DD3695" w:rsidP="00F66004">
      <w:pPr>
        <w:pStyle w:val="NormalWeb"/>
        <w:shd w:val="clear" w:color="auto" w:fill="FFFFFF"/>
        <w:spacing w:before="280" w:beforeAutospacing="0" w:after="0" w:afterAutospacing="0" w:line="280" w:lineRule="exact"/>
        <w:textAlignment w:val="baseline"/>
        <w:rPr>
          <w:rFonts w:ascii="Open Sans" w:hAnsi="Open Sans"/>
          <w:color w:val="444444"/>
          <w:sz w:val="18"/>
          <w:szCs w:val="18"/>
        </w:rPr>
      </w:pPr>
      <w:r w:rsidRPr="00DD3695">
        <w:rPr>
          <w:rFonts w:ascii="Century Gothic" w:hAnsi="Century Gothic"/>
          <w:color w:val="444444"/>
          <w:sz w:val="20"/>
          <w:szCs w:val="20"/>
        </w:rPr>
        <w:t xml:space="preserve">The first stage is to complete the pitch application process. We’ll review the information to make sure your </w:t>
      </w:r>
      <w:r w:rsidR="00F66004">
        <w:rPr>
          <w:rFonts w:ascii="Century Gothic" w:hAnsi="Century Gothic"/>
          <w:color w:val="444444"/>
          <w:sz w:val="20"/>
          <w:szCs w:val="20"/>
        </w:rPr>
        <w:t>offer</w:t>
      </w:r>
      <w:r w:rsidRPr="00DD3695">
        <w:rPr>
          <w:rFonts w:ascii="Century Gothic" w:hAnsi="Century Gothic"/>
          <w:color w:val="444444"/>
          <w:sz w:val="20"/>
          <w:szCs w:val="20"/>
        </w:rPr>
        <w:t xml:space="preserve"> is ready for </w:t>
      </w:r>
      <w:r w:rsidR="00F66004">
        <w:rPr>
          <w:rFonts w:ascii="Century Gothic" w:hAnsi="Century Gothic"/>
          <w:color w:val="444444"/>
          <w:sz w:val="20"/>
          <w:szCs w:val="20"/>
        </w:rPr>
        <w:t xml:space="preserve">activation on </w:t>
      </w:r>
      <w:r w:rsidRPr="00DD3695">
        <w:rPr>
          <w:rFonts w:ascii="Century Gothic" w:hAnsi="Century Gothic"/>
          <w:color w:val="444444"/>
          <w:sz w:val="20"/>
          <w:szCs w:val="20"/>
        </w:rPr>
        <w:t xml:space="preserve">the </w:t>
      </w:r>
      <w:r w:rsidR="00F66004">
        <w:rPr>
          <w:rFonts w:ascii="Century Gothic" w:hAnsi="Century Gothic"/>
          <w:color w:val="444444"/>
          <w:sz w:val="20"/>
          <w:szCs w:val="20"/>
        </w:rPr>
        <w:t xml:space="preserve">Crowdsphere </w:t>
      </w:r>
      <w:proofErr w:type="gramStart"/>
      <w:r w:rsidRPr="00DD3695">
        <w:rPr>
          <w:rFonts w:ascii="Century Gothic" w:hAnsi="Century Gothic"/>
          <w:color w:val="444444"/>
          <w:sz w:val="20"/>
          <w:szCs w:val="20"/>
        </w:rPr>
        <w:t>site</w:t>
      </w:r>
      <w:proofErr w:type="gramEnd"/>
      <w:r w:rsidRPr="00DD3695">
        <w:rPr>
          <w:rFonts w:ascii="Century Gothic" w:hAnsi="Century Gothic"/>
          <w:color w:val="444444"/>
          <w:sz w:val="20"/>
          <w:szCs w:val="20"/>
        </w:rPr>
        <w:t xml:space="preserve"> and we’ll get back to you ASAP. If you’re not quite ready, we’ll tell you why and what you could do to improve it so that you can </w:t>
      </w:r>
      <w:r w:rsidR="00F66004">
        <w:rPr>
          <w:rFonts w:ascii="Century Gothic" w:hAnsi="Century Gothic"/>
          <w:color w:val="444444"/>
          <w:sz w:val="20"/>
          <w:szCs w:val="20"/>
        </w:rPr>
        <w:t>make appropriate changes</w:t>
      </w:r>
      <w:r w:rsidRPr="00DD3695">
        <w:rPr>
          <w:rFonts w:ascii="Century Gothic" w:hAnsi="Century Gothic"/>
          <w:color w:val="444444"/>
          <w:sz w:val="20"/>
          <w:szCs w:val="20"/>
        </w:rPr>
        <w:t>.</w:t>
      </w:r>
      <w:r>
        <w:rPr>
          <w:rFonts w:ascii="Century Gothic" w:hAnsi="Century Gothic"/>
          <w:color w:val="444444"/>
          <w:sz w:val="20"/>
          <w:szCs w:val="20"/>
        </w:rPr>
        <w:t xml:space="preserve"> </w:t>
      </w:r>
    </w:p>
    <w:p w14:paraId="271263CC" w14:textId="77777777" w:rsidR="00DD3695" w:rsidRDefault="007B2911" w:rsidP="00F66004">
      <w:pPr>
        <w:pStyle w:val="NormalWeb"/>
        <w:shd w:val="clear" w:color="auto" w:fill="FFFFFF"/>
        <w:spacing w:before="280" w:beforeAutospacing="0" w:after="0" w:afterAutospacing="0" w:line="280" w:lineRule="exact"/>
        <w:textAlignment w:val="baseline"/>
        <w:rPr>
          <w:rFonts w:ascii="Century Gothic" w:hAnsi="Century Gothic"/>
          <w:color w:val="444444"/>
          <w:sz w:val="20"/>
          <w:szCs w:val="20"/>
        </w:rPr>
      </w:pPr>
      <w:r>
        <w:rPr>
          <w:rFonts w:ascii="Century Gothic" w:hAnsi="Century Gothic"/>
          <w:noProof/>
          <w:color w:val="444444"/>
          <w:sz w:val="20"/>
          <w:szCs w:val="20"/>
          <w:lang w:val="en-NZ" w:eastAsia="en-NZ"/>
        </w:rPr>
        <w:drawing>
          <wp:anchor distT="0" distB="0" distL="114300" distR="114300" simplePos="0" relativeHeight="251658244" behindDoc="0" locked="0" layoutInCell="1" allowOverlap="1" wp14:anchorId="6744CE28" wp14:editId="55A5BF61">
            <wp:simplePos x="0" y="0"/>
            <wp:positionH relativeFrom="column">
              <wp:posOffset>371475</wp:posOffset>
            </wp:positionH>
            <wp:positionV relativeFrom="paragraph">
              <wp:posOffset>135255</wp:posOffset>
            </wp:positionV>
            <wp:extent cx="4909820" cy="3305175"/>
            <wp:effectExtent l="0" t="114300" r="0" b="104775"/>
            <wp:wrapNone/>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14:paraId="078B53BE" w14:textId="77777777" w:rsidR="00DD3695" w:rsidRPr="00DD3695" w:rsidRDefault="00DD3695" w:rsidP="00F66004">
      <w:pPr>
        <w:pStyle w:val="NormalWeb"/>
        <w:shd w:val="clear" w:color="auto" w:fill="FFFFFF"/>
        <w:spacing w:before="280" w:beforeAutospacing="0" w:after="0" w:afterAutospacing="0" w:line="280" w:lineRule="exact"/>
        <w:textAlignment w:val="baseline"/>
        <w:rPr>
          <w:rFonts w:ascii="Century Gothic" w:hAnsi="Century Gothic"/>
          <w:color w:val="444444"/>
          <w:sz w:val="20"/>
          <w:szCs w:val="20"/>
        </w:rPr>
      </w:pPr>
    </w:p>
    <w:p w14:paraId="07185035" w14:textId="77777777" w:rsidR="003C63AD" w:rsidRPr="007506B7" w:rsidRDefault="003C63AD" w:rsidP="00F66004">
      <w:pPr>
        <w:spacing w:before="280" w:after="0" w:line="280" w:lineRule="exact"/>
        <w:rPr>
          <w:lang w:val="en-CA"/>
        </w:rPr>
      </w:pPr>
    </w:p>
    <w:p w14:paraId="4AC9ACDD" w14:textId="77777777" w:rsidR="00DD3695" w:rsidRDefault="00DD3695" w:rsidP="00F66004">
      <w:pPr>
        <w:spacing w:before="280" w:after="0" w:line="280" w:lineRule="exact"/>
      </w:pPr>
    </w:p>
    <w:p w14:paraId="35F96930" w14:textId="77777777" w:rsidR="00DD3695" w:rsidRDefault="00DD3695" w:rsidP="00F66004">
      <w:pPr>
        <w:spacing w:before="280" w:after="0" w:line="280" w:lineRule="exact"/>
      </w:pPr>
    </w:p>
    <w:p w14:paraId="3C45142E" w14:textId="77777777" w:rsidR="00DD3695" w:rsidRDefault="00DD3695" w:rsidP="00F66004">
      <w:pPr>
        <w:spacing w:before="280" w:after="0" w:line="280" w:lineRule="exact"/>
      </w:pPr>
    </w:p>
    <w:p w14:paraId="4123F5F6" w14:textId="77777777" w:rsidR="00DD3695" w:rsidRDefault="00DD3695" w:rsidP="00F66004">
      <w:pPr>
        <w:spacing w:before="280" w:after="0" w:line="280" w:lineRule="exact"/>
      </w:pPr>
    </w:p>
    <w:p w14:paraId="1B9FC2A0" w14:textId="77777777" w:rsidR="00DD3695" w:rsidRDefault="00DD3695" w:rsidP="00F66004">
      <w:pPr>
        <w:spacing w:before="280" w:after="0" w:line="280" w:lineRule="exact"/>
      </w:pPr>
    </w:p>
    <w:p w14:paraId="5AFA28F3" w14:textId="77777777" w:rsidR="00DD3695" w:rsidRDefault="00DD3695" w:rsidP="00F66004">
      <w:pPr>
        <w:spacing w:before="280" w:after="0" w:line="280" w:lineRule="exact"/>
      </w:pPr>
    </w:p>
    <w:p w14:paraId="4A01CE4A" w14:textId="77777777" w:rsidR="007B2911" w:rsidRDefault="007B2911" w:rsidP="00F66004">
      <w:pPr>
        <w:pStyle w:val="NormalWeb"/>
        <w:shd w:val="clear" w:color="auto" w:fill="FFFFFF"/>
        <w:spacing w:before="280" w:beforeAutospacing="0" w:after="0" w:afterAutospacing="0" w:line="280" w:lineRule="exact"/>
        <w:textAlignment w:val="baseline"/>
        <w:rPr>
          <w:rFonts w:ascii="Century Gothic" w:hAnsi="Century Gothic"/>
          <w:color w:val="444444"/>
          <w:sz w:val="20"/>
          <w:szCs w:val="20"/>
        </w:rPr>
      </w:pPr>
    </w:p>
    <w:p w14:paraId="4253C8D2" w14:textId="77777777" w:rsidR="007B2911" w:rsidRDefault="007B2911" w:rsidP="00F66004">
      <w:pPr>
        <w:pStyle w:val="NormalWeb"/>
        <w:shd w:val="clear" w:color="auto" w:fill="FFFFFF"/>
        <w:spacing w:before="280" w:beforeAutospacing="0" w:after="0" w:afterAutospacing="0" w:line="280" w:lineRule="exact"/>
        <w:textAlignment w:val="baseline"/>
        <w:rPr>
          <w:rFonts w:ascii="Century Gothic" w:hAnsi="Century Gothic"/>
          <w:color w:val="444444"/>
          <w:sz w:val="20"/>
          <w:szCs w:val="20"/>
        </w:rPr>
      </w:pPr>
    </w:p>
    <w:p w14:paraId="234BF543" w14:textId="77777777" w:rsidR="00074BBC" w:rsidRDefault="00354586" w:rsidP="00F66004">
      <w:pPr>
        <w:pStyle w:val="NormalWeb"/>
        <w:shd w:val="clear" w:color="auto" w:fill="FFFFFF"/>
        <w:spacing w:before="280" w:beforeAutospacing="0" w:after="0" w:afterAutospacing="0" w:line="280" w:lineRule="exact"/>
        <w:textAlignment w:val="baseline"/>
        <w:rPr>
          <w:rFonts w:ascii="Century Gothic" w:hAnsi="Century Gothic"/>
          <w:color w:val="444444"/>
          <w:sz w:val="20"/>
          <w:szCs w:val="20"/>
        </w:rPr>
      </w:pPr>
      <w:r w:rsidRPr="00354586">
        <w:rPr>
          <w:rFonts w:ascii="Century Gothic" w:hAnsi="Century Gothic"/>
          <w:color w:val="444444"/>
          <w:sz w:val="20"/>
          <w:szCs w:val="20"/>
        </w:rPr>
        <w:t xml:space="preserve">If your application is approved, </w:t>
      </w:r>
      <w:r w:rsidR="00B81994">
        <w:rPr>
          <w:rFonts w:ascii="Century Gothic" w:hAnsi="Century Gothic"/>
          <w:color w:val="444444"/>
          <w:sz w:val="20"/>
          <w:szCs w:val="20"/>
        </w:rPr>
        <w:t>we</w:t>
      </w:r>
      <w:r w:rsidRPr="00354586">
        <w:rPr>
          <w:rFonts w:ascii="Century Gothic" w:hAnsi="Century Gothic"/>
          <w:color w:val="444444"/>
          <w:sz w:val="20"/>
          <w:szCs w:val="20"/>
        </w:rPr>
        <w:t xml:space="preserve">’ll </w:t>
      </w:r>
      <w:r w:rsidR="00B81994">
        <w:rPr>
          <w:rFonts w:ascii="Century Gothic" w:hAnsi="Century Gothic"/>
          <w:color w:val="444444"/>
          <w:sz w:val="20"/>
          <w:szCs w:val="20"/>
        </w:rPr>
        <w:t xml:space="preserve">help you </w:t>
      </w:r>
      <w:r w:rsidRPr="00354586">
        <w:rPr>
          <w:rFonts w:ascii="Century Gothic" w:hAnsi="Century Gothic"/>
          <w:color w:val="444444"/>
          <w:sz w:val="20"/>
          <w:szCs w:val="20"/>
        </w:rPr>
        <w:t>complete your</w:t>
      </w:r>
      <w:r w:rsidR="00F66004">
        <w:rPr>
          <w:rFonts w:ascii="Century Gothic" w:hAnsi="Century Gothic"/>
          <w:color w:val="444444"/>
          <w:sz w:val="20"/>
          <w:szCs w:val="20"/>
        </w:rPr>
        <w:t xml:space="preserve"> </w:t>
      </w:r>
      <w:r w:rsidRPr="00354586">
        <w:rPr>
          <w:rStyle w:val="Strong"/>
          <w:rFonts w:ascii="Century Gothic" w:eastAsiaTheme="majorEastAsia" w:hAnsi="Century Gothic"/>
          <w:b w:val="0"/>
          <w:color w:val="444444"/>
          <w:sz w:val="20"/>
          <w:szCs w:val="20"/>
          <w:bdr w:val="none" w:sz="0" w:space="0" w:color="auto" w:frame="1"/>
        </w:rPr>
        <w:t>Pitch Page</w:t>
      </w:r>
      <w:r w:rsidR="00F66004">
        <w:rPr>
          <w:rStyle w:val="Strong"/>
          <w:rFonts w:ascii="Century Gothic" w:eastAsiaTheme="majorEastAsia" w:hAnsi="Century Gothic"/>
          <w:b w:val="0"/>
          <w:color w:val="444444"/>
          <w:sz w:val="20"/>
          <w:szCs w:val="20"/>
          <w:bdr w:val="none" w:sz="0" w:space="0" w:color="auto" w:frame="1"/>
        </w:rPr>
        <w:t xml:space="preserve"> </w:t>
      </w:r>
      <w:r w:rsidRPr="00354586">
        <w:rPr>
          <w:rFonts w:ascii="Century Gothic" w:hAnsi="Century Gothic"/>
          <w:color w:val="444444"/>
          <w:sz w:val="20"/>
          <w:szCs w:val="20"/>
        </w:rPr>
        <w:t>by creat</w:t>
      </w:r>
      <w:r>
        <w:rPr>
          <w:rFonts w:ascii="Century Gothic" w:hAnsi="Century Gothic"/>
          <w:color w:val="444444"/>
          <w:sz w:val="20"/>
          <w:szCs w:val="20"/>
        </w:rPr>
        <w:t xml:space="preserve">ing a project in your Dashboard, located on </w:t>
      </w:r>
      <w:r w:rsidRPr="00354586">
        <w:rPr>
          <w:rFonts w:ascii="Century Gothic" w:hAnsi="Century Gothic"/>
          <w:color w:val="444444"/>
          <w:sz w:val="20"/>
          <w:szCs w:val="20"/>
        </w:rPr>
        <w:t>the Crowdsphere website</w:t>
      </w:r>
      <w:r>
        <w:rPr>
          <w:rFonts w:ascii="Century Gothic" w:hAnsi="Century Gothic"/>
          <w:color w:val="444444"/>
          <w:sz w:val="20"/>
          <w:szCs w:val="20"/>
        </w:rPr>
        <w:t>.</w:t>
      </w:r>
    </w:p>
    <w:p w14:paraId="340CBE11" w14:textId="77777777" w:rsidR="00660C39" w:rsidRPr="00660C39" w:rsidRDefault="00074BBC" w:rsidP="00F66004">
      <w:pPr>
        <w:pStyle w:val="NormalWeb"/>
        <w:shd w:val="clear" w:color="auto" w:fill="FFFFFF"/>
        <w:spacing w:before="280" w:beforeAutospacing="0" w:after="0" w:afterAutospacing="0" w:line="280" w:lineRule="exact"/>
        <w:textAlignment w:val="baseline"/>
        <w:rPr>
          <w:rFonts w:ascii="Century Gothic" w:hAnsi="Century Gothic"/>
          <w:color w:val="444444"/>
          <w:sz w:val="20"/>
          <w:szCs w:val="20"/>
        </w:rPr>
      </w:pPr>
      <w:r>
        <w:rPr>
          <w:rFonts w:ascii="Century Gothic" w:hAnsi="Century Gothic"/>
          <w:color w:val="444444"/>
          <w:sz w:val="20"/>
          <w:szCs w:val="20"/>
        </w:rPr>
        <w:lastRenderedPageBreak/>
        <w:t>Requirements to apply:</w:t>
      </w:r>
    </w:p>
    <w:p w14:paraId="67E46AE4" w14:textId="77777777" w:rsidR="00660C39" w:rsidRPr="00660C39" w:rsidRDefault="00660C39" w:rsidP="007500A4">
      <w:pPr>
        <w:numPr>
          <w:ilvl w:val="0"/>
          <w:numId w:val="2"/>
        </w:numPr>
        <w:shd w:val="clear" w:color="auto" w:fill="FFFFFF"/>
        <w:spacing w:before="60" w:after="0" w:line="280" w:lineRule="exact"/>
        <w:ind w:left="544" w:hanging="357"/>
        <w:textAlignment w:val="baseline"/>
        <w:rPr>
          <w:rFonts w:ascii="Century Gothic" w:hAnsi="Century Gothic"/>
          <w:color w:val="444444"/>
          <w:sz w:val="20"/>
          <w:szCs w:val="20"/>
        </w:rPr>
      </w:pPr>
      <w:r w:rsidRPr="00660C39">
        <w:rPr>
          <w:rFonts w:ascii="Century Gothic" w:hAnsi="Century Gothic"/>
          <w:b/>
          <w:bCs/>
          <w:color w:val="444444"/>
          <w:sz w:val="20"/>
          <w:szCs w:val="20"/>
          <w:bdr w:val="none" w:sz="0" w:space="0" w:color="auto" w:frame="1"/>
        </w:rPr>
        <w:t>Investment summary</w:t>
      </w:r>
      <w:r w:rsidRPr="00660C39">
        <w:rPr>
          <w:rFonts w:ascii="Century Gothic" w:hAnsi="Century Gothic"/>
          <w:color w:val="444444"/>
          <w:sz w:val="20"/>
          <w:szCs w:val="20"/>
        </w:rPr>
        <w:t>: Around 200 words that outline the idea, the market and the people that will make the business a success.</w:t>
      </w:r>
      <w:r w:rsidR="00C73974">
        <w:rPr>
          <w:rFonts w:ascii="Century Gothic" w:hAnsi="Century Gothic"/>
          <w:color w:val="444444"/>
          <w:sz w:val="20"/>
          <w:szCs w:val="20"/>
        </w:rPr>
        <w:t xml:space="preserve"> Include an explanation of the investment risks and why your firm needs investment and how the funds will be allocated. </w:t>
      </w:r>
    </w:p>
    <w:p w14:paraId="40E58911" w14:textId="77777777" w:rsidR="00660C39" w:rsidRPr="00660C39" w:rsidRDefault="00660C39" w:rsidP="007500A4">
      <w:pPr>
        <w:numPr>
          <w:ilvl w:val="0"/>
          <w:numId w:val="2"/>
        </w:numPr>
        <w:shd w:val="clear" w:color="auto" w:fill="FFFFFF"/>
        <w:spacing w:before="60" w:after="0" w:line="280" w:lineRule="exact"/>
        <w:ind w:left="544" w:hanging="357"/>
        <w:textAlignment w:val="baseline"/>
        <w:rPr>
          <w:rFonts w:ascii="Century Gothic" w:hAnsi="Century Gothic"/>
          <w:color w:val="444444"/>
          <w:sz w:val="20"/>
          <w:szCs w:val="20"/>
        </w:rPr>
      </w:pPr>
      <w:r w:rsidRPr="00660C39">
        <w:rPr>
          <w:rFonts w:ascii="Century Gothic" w:hAnsi="Century Gothic"/>
          <w:b/>
          <w:bCs/>
          <w:color w:val="444444"/>
          <w:sz w:val="20"/>
          <w:szCs w:val="20"/>
          <w:bdr w:val="none" w:sz="0" w:space="0" w:color="auto" w:frame="1"/>
        </w:rPr>
        <w:t>Information Memorandum: </w:t>
      </w:r>
      <w:r w:rsidRPr="00660C39">
        <w:rPr>
          <w:rFonts w:ascii="Century Gothic" w:hAnsi="Century Gothic"/>
          <w:color w:val="444444"/>
          <w:sz w:val="20"/>
          <w:szCs w:val="20"/>
        </w:rPr>
        <w:t>A well prepared information memorandum that provides the detail about your business and why it is a compelling investment.</w:t>
      </w:r>
    </w:p>
    <w:p w14:paraId="40C81BA8" w14:textId="581889C0" w:rsidR="00660C39" w:rsidRPr="00660C39" w:rsidRDefault="00660C39" w:rsidP="007500A4">
      <w:pPr>
        <w:numPr>
          <w:ilvl w:val="0"/>
          <w:numId w:val="2"/>
        </w:numPr>
        <w:shd w:val="clear" w:color="auto" w:fill="FFFFFF"/>
        <w:spacing w:before="60" w:after="0" w:line="280" w:lineRule="exact"/>
        <w:ind w:left="544" w:hanging="357"/>
        <w:textAlignment w:val="baseline"/>
        <w:rPr>
          <w:rFonts w:ascii="Century Gothic" w:hAnsi="Century Gothic"/>
          <w:color w:val="444444"/>
          <w:sz w:val="20"/>
          <w:szCs w:val="20"/>
        </w:rPr>
      </w:pPr>
      <w:r w:rsidRPr="00660C39">
        <w:rPr>
          <w:rFonts w:ascii="Century Gothic" w:hAnsi="Century Gothic"/>
          <w:b/>
          <w:bCs/>
          <w:color w:val="444444"/>
          <w:sz w:val="20"/>
          <w:szCs w:val="20"/>
          <w:bdr w:val="none" w:sz="0" w:space="0" w:color="auto" w:frame="1"/>
        </w:rPr>
        <w:t>Financial forecasts: </w:t>
      </w:r>
      <w:r w:rsidR="00074BBC">
        <w:rPr>
          <w:rFonts w:ascii="Century Gothic" w:hAnsi="Century Gothic"/>
          <w:color w:val="444444"/>
          <w:sz w:val="20"/>
          <w:szCs w:val="20"/>
        </w:rPr>
        <w:t>Historical and forecast financials, w</w:t>
      </w:r>
      <w:r w:rsidRPr="00660C39">
        <w:rPr>
          <w:rFonts w:ascii="Century Gothic" w:hAnsi="Century Gothic"/>
          <w:color w:val="444444"/>
          <w:sz w:val="20"/>
          <w:szCs w:val="20"/>
        </w:rPr>
        <w:t>e wi</w:t>
      </w:r>
      <w:r w:rsidR="00074BBC">
        <w:rPr>
          <w:rFonts w:ascii="Century Gothic" w:hAnsi="Century Gothic"/>
          <w:color w:val="444444"/>
          <w:sz w:val="20"/>
          <w:szCs w:val="20"/>
        </w:rPr>
        <w:t>ll test these assumptions</w:t>
      </w:r>
      <w:r w:rsidR="004F3554">
        <w:rPr>
          <w:rFonts w:ascii="Century Gothic" w:hAnsi="Century Gothic"/>
          <w:color w:val="444444"/>
          <w:sz w:val="20"/>
          <w:szCs w:val="20"/>
        </w:rPr>
        <w:t>,</w:t>
      </w:r>
      <w:r w:rsidR="00074BBC">
        <w:rPr>
          <w:rFonts w:ascii="Century Gothic" w:hAnsi="Century Gothic"/>
          <w:color w:val="444444"/>
          <w:sz w:val="20"/>
          <w:szCs w:val="20"/>
        </w:rPr>
        <w:t xml:space="preserve"> so will</w:t>
      </w:r>
      <w:r w:rsidRPr="00660C39">
        <w:rPr>
          <w:rFonts w:ascii="Century Gothic" w:hAnsi="Century Gothic"/>
          <w:color w:val="444444"/>
          <w:sz w:val="20"/>
          <w:szCs w:val="20"/>
        </w:rPr>
        <w:t xml:space="preserve"> require a working model in excel. </w:t>
      </w:r>
    </w:p>
    <w:p w14:paraId="57D9C4A3" w14:textId="77777777" w:rsidR="00660C39" w:rsidRPr="00660C39" w:rsidRDefault="00660C39" w:rsidP="007500A4">
      <w:pPr>
        <w:numPr>
          <w:ilvl w:val="0"/>
          <w:numId w:val="2"/>
        </w:numPr>
        <w:shd w:val="clear" w:color="auto" w:fill="FFFFFF"/>
        <w:spacing w:before="60" w:after="0" w:line="280" w:lineRule="exact"/>
        <w:ind w:left="544" w:hanging="357"/>
        <w:textAlignment w:val="baseline"/>
        <w:rPr>
          <w:rFonts w:ascii="Century Gothic" w:hAnsi="Century Gothic"/>
          <w:color w:val="444444"/>
          <w:sz w:val="20"/>
          <w:szCs w:val="20"/>
        </w:rPr>
      </w:pPr>
      <w:r w:rsidRPr="00660C39">
        <w:rPr>
          <w:rFonts w:ascii="Century Gothic" w:hAnsi="Century Gothic"/>
          <w:b/>
          <w:bCs/>
          <w:color w:val="444444"/>
          <w:sz w:val="20"/>
          <w:szCs w:val="20"/>
          <w:bdr w:val="none" w:sz="0" w:space="0" w:color="auto" w:frame="1"/>
        </w:rPr>
        <w:t>Business plan: </w:t>
      </w:r>
      <w:r w:rsidR="00FC0C09">
        <w:rPr>
          <w:rFonts w:ascii="Century Gothic" w:hAnsi="Century Gothic"/>
          <w:color w:val="444444"/>
          <w:sz w:val="20"/>
          <w:szCs w:val="20"/>
        </w:rPr>
        <w:t xml:space="preserve">A comprehensive business plan outlining future strategy, </w:t>
      </w:r>
      <w:proofErr w:type="gramStart"/>
      <w:r w:rsidR="00FC0C09">
        <w:rPr>
          <w:rFonts w:ascii="Century Gothic" w:hAnsi="Century Gothic"/>
          <w:color w:val="444444"/>
          <w:sz w:val="20"/>
          <w:szCs w:val="20"/>
        </w:rPr>
        <w:t>objectives</w:t>
      </w:r>
      <w:proofErr w:type="gramEnd"/>
      <w:r w:rsidR="00FC0C09">
        <w:rPr>
          <w:rFonts w:ascii="Century Gothic" w:hAnsi="Century Gothic"/>
          <w:color w:val="444444"/>
          <w:sz w:val="20"/>
          <w:szCs w:val="20"/>
        </w:rPr>
        <w:t xml:space="preserve"> and mission.</w:t>
      </w:r>
    </w:p>
    <w:p w14:paraId="58597B6D" w14:textId="7C1E0B0A" w:rsidR="00660C39" w:rsidRPr="00660C39" w:rsidRDefault="00660C39" w:rsidP="007500A4">
      <w:pPr>
        <w:numPr>
          <w:ilvl w:val="0"/>
          <w:numId w:val="2"/>
        </w:numPr>
        <w:shd w:val="clear" w:color="auto" w:fill="FFFFFF"/>
        <w:spacing w:before="60" w:after="0" w:line="280" w:lineRule="exact"/>
        <w:ind w:left="544" w:hanging="357"/>
        <w:textAlignment w:val="baseline"/>
        <w:rPr>
          <w:rFonts w:ascii="Century Gothic" w:hAnsi="Century Gothic"/>
          <w:color w:val="444444"/>
          <w:sz w:val="20"/>
          <w:szCs w:val="20"/>
        </w:rPr>
      </w:pPr>
      <w:r w:rsidRPr="00660C39">
        <w:rPr>
          <w:rFonts w:ascii="Century Gothic" w:hAnsi="Century Gothic"/>
          <w:b/>
          <w:bCs/>
          <w:color w:val="444444"/>
          <w:sz w:val="20"/>
          <w:szCs w:val="20"/>
          <w:bdr w:val="none" w:sz="0" w:space="0" w:color="auto" w:frame="1"/>
        </w:rPr>
        <w:t>Video</w:t>
      </w:r>
      <w:r w:rsidRPr="00660C39">
        <w:rPr>
          <w:rFonts w:ascii="Century Gothic" w:hAnsi="Century Gothic"/>
          <w:color w:val="444444"/>
          <w:sz w:val="20"/>
          <w:szCs w:val="20"/>
        </w:rPr>
        <w:t xml:space="preserve">: We recommend </w:t>
      </w:r>
      <w:r w:rsidR="00DA511D" w:rsidRPr="00660C39">
        <w:rPr>
          <w:rFonts w:ascii="Century Gothic" w:hAnsi="Century Gothic"/>
          <w:color w:val="444444"/>
          <w:sz w:val="20"/>
          <w:szCs w:val="20"/>
        </w:rPr>
        <w:t>having</w:t>
      </w:r>
      <w:r w:rsidRPr="00660C39">
        <w:rPr>
          <w:rFonts w:ascii="Century Gothic" w:hAnsi="Century Gothic"/>
          <w:color w:val="444444"/>
          <w:sz w:val="20"/>
          <w:szCs w:val="20"/>
        </w:rPr>
        <w:t xml:space="preserve"> a video to tell your story.</w:t>
      </w:r>
    </w:p>
    <w:p w14:paraId="7BE0F91C" w14:textId="77777777" w:rsidR="00F13CF5" w:rsidRDefault="00660C39" w:rsidP="007500A4">
      <w:pPr>
        <w:numPr>
          <w:ilvl w:val="0"/>
          <w:numId w:val="2"/>
        </w:numPr>
        <w:shd w:val="clear" w:color="auto" w:fill="FFFFFF"/>
        <w:spacing w:before="60" w:after="0" w:line="280" w:lineRule="exact"/>
        <w:ind w:left="544" w:hanging="357"/>
        <w:textAlignment w:val="baseline"/>
        <w:rPr>
          <w:rFonts w:ascii="Century Gothic" w:hAnsi="Century Gothic"/>
          <w:color w:val="444444"/>
          <w:sz w:val="20"/>
          <w:szCs w:val="20"/>
        </w:rPr>
      </w:pPr>
      <w:r w:rsidRPr="00660C39">
        <w:rPr>
          <w:rFonts w:ascii="Century Gothic" w:hAnsi="Century Gothic"/>
          <w:b/>
          <w:bCs/>
          <w:color w:val="444444"/>
          <w:sz w:val="20"/>
          <w:szCs w:val="20"/>
          <w:bdr w:val="none" w:sz="0" w:space="0" w:color="auto" w:frame="1"/>
        </w:rPr>
        <w:t>Corporate Documents:</w:t>
      </w:r>
      <w:r w:rsidRPr="00660C39">
        <w:rPr>
          <w:rFonts w:ascii="Century Gothic" w:hAnsi="Century Gothic"/>
          <w:color w:val="444444"/>
          <w:sz w:val="20"/>
          <w:szCs w:val="20"/>
        </w:rPr>
        <w:t> Your constitution and shar</w:t>
      </w:r>
      <w:r w:rsidR="00FC0C09">
        <w:rPr>
          <w:rFonts w:ascii="Century Gothic" w:hAnsi="Century Gothic"/>
          <w:color w:val="444444"/>
          <w:sz w:val="20"/>
          <w:szCs w:val="20"/>
        </w:rPr>
        <w:t xml:space="preserve">eholders agreement (if applicable). </w:t>
      </w:r>
    </w:p>
    <w:p w14:paraId="00C19253" w14:textId="77777777" w:rsidR="00FC0C09" w:rsidRDefault="00FC0C09" w:rsidP="007500A4">
      <w:pPr>
        <w:shd w:val="clear" w:color="auto" w:fill="FFFFFF"/>
        <w:spacing w:after="0" w:line="280" w:lineRule="exact"/>
        <w:ind w:left="547"/>
        <w:textAlignment w:val="baseline"/>
        <w:rPr>
          <w:rFonts w:ascii="Century Gothic" w:hAnsi="Century Gothic"/>
          <w:color w:val="444444"/>
          <w:sz w:val="20"/>
          <w:szCs w:val="20"/>
        </w:rPr>
      </w:pPr>
    </w:p>
    <w:tbl>
      <w:tblPr>
        <w:tblStyle w:val="TableGrid"/>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D646B"/>
        <w:tblLook w:val="04A0" w:firstRow="1" w:lastRow="0" w:firstColumn="1" w:lastColumn="0" w:noHBand="0" w:noVBand="1"/>
      </w:tblPr>
      <w:tblGrid>
        <w:gridCol w:w="9571"/>
      </w:tblGrid>
      <w:tr w:rsidR="00FC0C09" w:rsidRPr="0075431E" w14:paraId="1BCE5BB8" w14:textId="77777777" w:rsidTr="00F02F40">
        <w:trPr>
          <w:trHeight w:val="276"/>
        </w:trPr>
        <w:tc>
          <w:tcPr>
            <w:tcW w:w="9571" w:type="dxa"/>
            <w:shd w:val="clear" w:color="auto" w:fill="3D646B"/>
          </w:tcPr>
          <w:p w14:paraId="1D17240A" w14:textId="77777777" w:rsidR="00FC0C09" w:rsidRPr="00EC51A7" w:rsidRDefault="00FC0C09" w:rsidP="00F66004">
            <w:pPr>
              <w:spacing w:before="280" w:line="280" w:lineRule="exact"/>
              <w:rPr>
                <w:rFonts w:ascii="Century Gothic" w:hAnsi="Century Gothic"/>
                <w:bCs/>
                <w:color w:val="FFFFFF" w:themeColor="background1"/>
                <w:sz w:val="20"/>
                <w:szCs w:val="20"/>
              </w:rPr>
            </w:pPr>
            <w:r w:rsidRPr="00EC51A7">
              <w:rPr>
                <w:rFonts w:ascii="Century Gothic" w:hAnsi="Century Gothic"/>
                <w:bCs/>
                <w:color w:val="FFFFFF" w:themeColor="background1"/>
                <w:sz w:val="20"/>
                <w:szCs w:val="20"/>
              </w:rPr>
              <w:t xml:space="preserve">Some considerations when preparing your information are: </w:t>
            </w:r>
          </w:p>
        </w:tc>
      </w:tr>
    </w:tbl>
    <w:p w14:paraId="56A156C8" w14:textId="77777777" w:rsidR="00223B51" w:rsidRPr="00223B51" w:rsidRDefault="00223B51" w:rsidP="007500A4">
      <w:pPr>
        <w:numPr>
          <w:ilvl w:val="0"/>
          <w:numId w:val="3"/>
        </w:numPr>
        <w:shd w:val="clear" w:color="auto" w:fill="FFFFFF"/>
        <w:spacing w:before="60" w:after="0" w:line="280" w:lineRule="exact"/>
        <w:ind w:left="544" w:hanging="357"/>
        <w:textAlignment w:val="baseline"/>
        <w:rPr>
          <w:rFonts w:ascii="Century Gothic" w:hAnsi="Century Gothic"/>
          <w:color w:val="444444"/>
          <w:sz w:val="20"/>
          <w:szCs w:val="20"/>
        </w:rPr>
      </w:pPr>
      <w:r w:rsidRPr="00223B51">
        <w:rPr>
          <w:rFonts w:ascii="Century Gothic" w:hAnsi="Century Gothic"/>
          <w:b/>
          <w:bCs/>
          <w:color w:val="444444"/>
          <w:sz w:val="20"/>
          <w:szCs w:val="20"/>
          <w:bdr w:val="none" w:sz="0" w:space="0" w:color="auto" w:frame="1"/>
        </w:rPr>
        <w:t>Valuation:</w:t>
      </w:r>
      <w:r w:rsidRPr="00223B51">
        <w:rPr>
          <w:rFonts w:ascii="Century Gothic" w:eastAsiaTheme="majorEastAsia" w:hAnsi="Century Gothic"/>
          <w:b/>
          <w:bCs/>
          <w:color w:val="444444"/>
          <w:sz w:val="20"/>
          <w:szCs w:val="20"/>
          <w:bdr w:val="none" w:sz="0" w:space="0" w:color="auto" w:frame="1"/>
        </w:rPr>
        <w:t> </w:t>
      </w:r>
      <w:r w:rsidRPr="00223B51">
        <w:rPr>
          <w:rFonts w:ascii="Century Gothic" w:hAnsi="Century Gothic"/>
          <w:color w:val="444444"/>
          <w:sz w:val="20"/>
          <w:szCs w:val="20"/>
        </w:rPr>
        <w:t>Valuations need to be realistic</w:t>
      </w:r>
      <w:r w:rsidR="00C73974">
        <w:rPr>
          <w:rFonts w:ascii="Century Gothic" w:hAnsi="Century Gothic"/>
          <w:color w:val="444444"/>
          <w:sz w:val="20"/>
          <w:szCs w:val="20"/>
        </w:rPr>
        <w:t>.</w:t>
      </w:r>
    </w:p>
    <w:p w14:paraId="068B09F1" w14:textId="77777777" w:rsidR="00223B51" w:rsidRPr="00223B51" w:rsidRDefault="00223B51" w:rsidP="007500A4">
      <w:pPr>
        <w:numPr>
          <w:ilvl w:val="0"/>
          <w:numId w:val="3"/>
        </w:numPr>
        <w:shd w:val="clear" w:color="auto" w:fill="FFFFFF"/>
        <w:spacing w:before="60" w:after="0" w:line="280" w:lineRule="exact"/>
        <w:ind w:left="544" w:hanging="357"/>
        <w:textAlignment w:val="baseline"/>
        <w:rPr>
          <w:rFonts w:ascii="Century Gothic" w:hAnsi="Century Gothic"/>
          <w:color w:val="444444"/>
          <w:sz w:val="20"/>
          <w:szCs w:val="20"/>
        </w:rPr>
      </w:pPr>
      <w:r w:rsidRPr="00223B51">
        <w:rPr>
          <w:rFonts w:ascii="Century Gothic" w:hAnsi="Century Gothic"/>
          <w:b/>
          <w:bCs/>
          <w:color w:val="444444"/>
          <w:sz w:val="20"/>
          <w:szCs w:val="20"/>
          <w:bdr w:val="none" w:sz="0" w:space="0" w:color="auto" w:frame="1"/>
        </w:rPr>
        <w:t>Detail:</w:t>
      </w:r>
      <w:r w:rsidR="00656419">
        <w:rPr>
          <w:rFonts w:ascii="Century Gothic" w:hAnsi="Century Gothic"/>
          <w:b/>
          <w:bCs/>
          <w:color w:val="444444"/>
          <w:sz w:val="20"/>
          <w:szCs w:val="20"/>
          <w:bdr w:val="none" w:sz="0" w:space="0" w:color="auto" w:frame="1"/>
        </w:rPr>
        <w:t xml:space="preserve"> </w:t>
      </w:r>
      <w:r w:rsidRPr="00223B51">
        <w:rPr>
          <w:rFonts w:ascii="Century Gothic" w:hAnsi="Century Gothic"/>
          <w:color w:val="444444"/>
          <w:sz w:val="20"/>
          <w:szCs w:val="20"/>
        </w:rPr>
        <w:t>Experience has shown that the crowd will quickly p</w:t>
      </w:r>
      <w:r w:rsidR="00C73974">
        <w:rPr>
          <w:rFonts w:ascii="Century Gothic" w:hAnsi="Century Gothic"/>
          <w:color w:val="444444"/>
          <w:sz w:val="20"/>
          <w:szCs w:val="20"/>
        </w:rPr>
        <w:t>oint out any gaps in your pitch,</w:t>
      </w:r>
      <w:r w:rsidRPr="00223B51">
        <w:rPr>
          <w:rFonts w:ascii="Century Gothic" w:hAnsi="Century Gothic"/>
          <w:color w:val="444444"/>
          <w:sz w:val="20"/>
          <w:szCs w:val="20"/>
        </w:rPr>
        <w:t xml:space="preserve"> we aim </w:t>
      </w:r>
      <w:r w:rsidRPr="00B81994">
        <w:rPr>
          <w:rFonts w:ascii="Century Gothic" w:hAnsi="Century Gothic"/>
          <w:color w:val="444444"/>
          <w:sz w:val="20"/>
          <w:szCs w:val="20"/>
        </w:rPr>
        <w:t>to pick them up first. If your pitch or financial</w:t>
      </w:r>
      <w:r w:rsidR="00B81994" w:rsidRPr="00B81994">
        <w:rPr>
          <w:rFonts w:ascii="Century Gothic" w:hAnsi="Century Gothic"/>
          <w:color w:val="444444"/>
          <w:sz w:val="20"/>
          <w:szCs w:val="20"/>
        </w:rPr>
        <w:t xml:space="preserve"> forecasts</w:t>
      </w:r>
      <w:r w:rsidRPr="00B81994">
        <w:rPr>
          <w:rFonts w:ascii="Century Gothic" w:hAnsi="Century Gothic"/>
          <w:color w:val="444444"/>
          <w:sz w:val="20"/>
          <w:szCs w:val="20"/>
        </w:rPr>
        <w:t xml:space="preserve"> are lacking in </w:t>
      </w:r>
      <w:r w:rsidR="00C73974" w:rsidRPr="00B81994">
        <w:rPr>
          <w:rFonts w:ascii="Century Gothic" w:hAnsi="Century Gothic"/>
          <w:color w:val="444444"/>
          <w:sz w:val="20"/>
          <w:szCs w:val="20"/>
        </w:rPr>
        <w:t>detail, we will point them out</w:t>
      </w:r>
      <w:r w:rsidRPr="00B81994">
        <w:rPr>
          <w:rFonts w:ascii="Century Gothic" w:hAnsi="Century Gothic"/>
          <w:color w:val="444444"/>
          <w:sz w:val="20"/>
          <w:szCs w:val="20"/>
        </w:rPr>
        <w:t>.</w:t>
      </w:r>
    </w:p>
    <w:p w14:paraId="1F092517" w14:textId="77777777" w:rsidR="00223B51" w:rsidRPr="00223B51" w:rsidRDefault="00223B51" w:rsidP="007500A4">
      <w:pPr>
        <w:numPr>
          <w:ilvl w:val="0"/>
          <w:numId w:val="3"/>
        </w:numPr>
        <w:shd w:val="clear" w:color="auto" w:fill="FFFFFF"/>
        <w:spacing w:before="60" w:after="0" w:line="280" w:lineRule="exact"/>
        <w:ind w:left="544" w:hanging="357"/>
        <w:textAlignment w:val="baseline"/>
        <w:rPr>
          <w:rFonts w:ascii="Century Gothic" w:hAnsi="Century Gothic"/>
          <w:color w:val="444444"/>
          <w:sz w:val="20"/>
          <w:szCs w:val="20"/>
        </w:rPr>
      </w:pPr>
      <w:r w:rsidRPr="00223B51">
        <w:rPr>
          <w:rFonts w:ascii="Century Gothic" w:hAnsi="Century Gothic"/>
          <w:b/>
          <w:bCs/>
          <w:color w:val="444444"/>
          <w:sz w:val="20"/>
          <w:szCs w:val="20"/>
          <w:bdr w:val="none" w:sz="0" w:space="0" w:color="auto" w:frame="1"/>
        </w:rPr>
        <w:t>Idea:</w:t>
      </w:r>
      <w:r w:rsidR="00656419">
        <w:rPr>
          <w:rFonts w:ascii="Century Gothic" w:hAnsi="Century Gothic"/>
          <w:b/>
          <w:bCs/>
          <w:color w:val="444444"/>
          <w:sz w:val="20"/>
          <w:szCs w:val="20"/>
          <w:bdr w:val="none" w:sz="0" w:space="0" w:color="auto" w:frame="1"/>
        </w:rPr>
        <w:t xml:space="preserve"> </w:t>
      </w:r>
      <w:r w:rsidRPr="00223B51">
        <w:rPr>
          <w:rFonts w:ascii="Century Gothic" w:hAnsi="Century Gothic"/>
          <w:color w:val="444444"/>
          <w:sz w:val="20"/>
          <w:szCs w:val="20"/>
        </w:rPr>
        <w:t>Investors want to see ideas that are genuinely novel and ground-breaking. If we can find examples of similar products, you’ll need to have a clear plan for differentiating yourself.</w:t>
      </w:r>
    </w:p>
    <w:p w14:paraId="3CE0A239" w14:textId="77777777" w:rsidR="00223B51" w:rsidRPr="00223B51" w:rsidRDefault="00223B51" w:rsidP="007500A4">
      <w:pPr>
        <w:numPr>
          <w:ilvl w:val="0"/>
          <w:numId w:val="3"/>
        </w:numPr>
        <w:shd w:val="clear" w:color="auto" w:fill="FFFFFF"/>
        <w:spacing w:before="60" w:after="0" w:line="280" w:lineRule="exact"/>
        <w:ind w:left="544" w:hanging="357"/>
        <w:textAlignment w:val="baseline"/>
        <w:rPr>
          <w:rFonts w:ascii="Century Gothic" w:hAnsi="Century Gothic"/>
          <w:color w:val="444444"/>
          <w:sz w:val="20"/>
          <w:szCs w:val="20"/>
        </w:rPr>
      </w:pPr>
      <w:r w:rsidRPr="00223B51">
        <w:rPr>
          <w:rFonts w:ascii="Century Gothic" w:hAnsi="Century Gothic"/>
          <w:b/>
          <w:bCs/>
          <w:color w:val="444444"/>
          <w:sz w:val="20"/>
          <w:szCs w:val="20"/>
          <w:bdr w:val="none" w:sz="0" w:space="0" w:color="auto" w:frame="1"/>
        </w:rPr>
        <w:t>Scalability:</w:t>
      </w:r>
      <w:r w:rsidR="00656419">
        <w:rPr>
          <w:rFonts w:ascii="Century Gothic" w:hAnsi="Century Gothic"/>
          <w:b/>
          <w:bCs/>
          <w:color w:val="444444"/>
          <w:sz w:val="20"/>
          <w:szCs w:val="20"/>
          <w:bdr w:val="none" w:sz="0" w:space="0" w:color="auto" w:frame="1"/>
        </w:rPr>
        <w:t xml:space="preserve"> </w:t>
      </w:r>
      <w:r w:rsidRPr="00223B51">
        <w:rPr>
          <w:rFonts w:ascii="Century Gothic" w:hAnsi="Century Gothic"/>
          <w:color w:val="444444"/>
          <w:sz w:val="20"/>
          <w:szCs w:val="20"/>
        </w:rPr>
        <w:t>Put simply, you need to be able to take the idea from start-up to a strong, successful business. Without this, investors are unlikely to get their money back and are therefore unlikely to invest.</w:t>
      </w:r>
    </w:p>
    <w:p w14:paraId="10BC2765" w14:textId="77777777" w:rsidR="00223B51" w:rsidRDefault="00223B51" w:rsidP="007500A4">
      <w:pPr>
        <w:numPr>
          <w:ilvl w:val="0"/>
          <w:numId w:val="3"/>
        </w:numPr>
        <w:shd w:val="clear" w:color="auto" w:fill="FFFFFF"/>
        <w:spacing w:before="60" w:after="0" w:line="280" w:lineRule="exact"/>
        <w:ind w:left="544" w:hanging="357"/>
        <w:textAlignment w:val="baseline"/>
        <w:rPr>
          <w:rFonts w:ascii="Century Gothic" w:hAnsi="Century Gothic"/>
          <w:color w:val="444444"/>
          <w:sz w:val="20"/>
          <w:szCs w:val="20"/>
        </w:rPr>
      </w:pPr>
      <w:r w:rsidRPr="00223B51">
        <w:rPr>
          <w:rFonts w:ascii="Century Gothic" w:hAnsi="Century Gothic"/>
          <w:b/>
          <w:bCs/>
          <w:color w:val="444444"/>
          <w:sz w:val="20"/>
          <w:szCs w:val="20"/>
          <w:bdr w:val="none" w:sz="0" w:space="0" w:color="auto" w:frame="1"/>
        </w:rPr>
        <w:t>Funding required:</w:t>
      </w:r>
      <w:r w:rsidR="00656419">
        <w:rPr>
          <w:rFonts w:ascii="Century Gothic" w:hAnsi="Century Gothic"/>
          <w:b/>
          <w:bCs/>
          <w:color w:val="444444"/>
          <w:sz w:val="20"/>
          <w:szCs w:val="20"/>
          <w:bdr w:val="none" w:sz="0" w:space="0" w:color="auto" w:frame="1"/>
        </w:rPr>
        <w:t xml:space="preserve"> </w:t>
      </w:r>
      <w:r w:rsidRPr="00223B51">
        <w:rPr>
          <w:rFonts w:ascii="Century Gothic" w:hAnsi="Century Gothic"/>
          <w:color w:val="444444"/>
          <w:sz w:val="20"/>
          <w:szCs w:val="20"/>
        </w:rPr>
        <w:t xml:space="preserve">Whilst some pitches have raised </w:t>
      </w:r>
      <w:r w:rsidR="00B81994">
        <w:rPr>
          <w:rFonts w:ascii="Century Gothic" w:hAnsi="Century Gothic"/>
          <w:color w:val="444444"/>
          <w:sz w:val="20"/>
          <w:szCs w:val="20"/>
        </w:rPr>
        <w:t xml:space="preserve">the maximum of </w:t>
      </w:r>
      <w:r w:rsidRPr="00223B51">
        <w:rPr>
          <w:rFonts w:ascii="Century Gothic" w:hAnsi="Century Gothic"/>
          <w:color w:val="444444"/>
          <w:sz w:val="20"/>
          <w:szCs w:val="20"/>
        </w:rPr>
        <w:t>$</w:t>
      </w:r>
      <w:r w:rsidR="00B81994">
        <w:rPr>
          <w:rFonts w:ascii="Century Gothic" w:hAnsi="Century Gothic"/>
          <w:color w:val="444444"/>
          <w:sz w:val="20"/>
          <w:szCs w:val="20"/>
        </w:rPr>
        <w:t>2</w:t>
      </w:r>
      <w:r w:rsidRPr="00223B51">
        <w:rPr>
          <w:rFonts w:ascii="Century Gothic" w:hAnsi="Century Gothic"/>
          <w:color w:val="444444"/>
          <w:sz w:val="20"/>
          <w:szCs w:val="20"/>
        </w:rPr>
        <w:t xml:space="preserve"> million, the majority are for be</w:t>
      </w:r>
      <w:r w:rsidR="006B7F53">
        <w:rPr>
          <w:rFonts w:ascii="Century Gothic" w:hAnsi="Century Gothic"/>
          <w:color w:val="444444"/>
          <w:sz w:val="20"/>
          <w:szCs w:val="20"/>
        </w:rPr>
        <w:t>tween $25</w:t>
      </w:r>
      <w:r w:rsidR="00B81994">
        <w:rPr>
          <w:rFonts w:ascii="Century Gothic" w:hAnsi="Century Gothic"/>
          <w:color w:val="444444"/>
          <w:sz w:val="20"/>
          <w:szCs w:val="20"/>
        </w:rPr>
        <w:t>0</w:t>
      </w:r>
      <w:r w:rsidR="006B7F53">
        <w:rPr>
          <w:rFonts w:ascii="Century Gothic" w:hAnsi="Century Gothic"/>
          <w:color w:val="444444"/>
          <w:sz w:val="20"/>
          <w:szCs w:val="20"/>
        </w:rPr>
        <w:t xml:space="preserve">,000 and </w:t>
      </w:r>
      <w:proofErr w:type="gramStart"/>
      <w:r w:rsidR="006B7F53">
        <w:rPr>
          <w:rFonts w:ascii="Century Gothic" w:hAnsi="Century Gothic"/>
          <w:color w:val="444444"/>
          <w:sz w:val="20"/>
          <w:szCs w:val="20"/>
        </w:rPr>
        <w:t>$</w:t>
      </w:r>
      <w:r w:rsidR="00656419">
        <w:rPr>
          <w:rFonts w:ascii="Century Gothic" w:hAnsi="Century Gothic"/>
          <w:color w:val="444444"/>
          <w:sz w:val="20"/>
          <w:szCs w:val="20"/>
        </w:rPr>
        <w:t>1,00</w:t>
      </w:r>
      <w:r w:rsidR="00B81994">
        <w:rPr>
          <w:rFonts w:ascii="Century Gothic" w:hAnsi="Century Gothic"/>
          <w:color w:val="444444"/>
          <w:sz w:val="20"/>
          <w:szCs w:val="20"/>
        </w:rPr>
        <w:t>0</w:t>
      </w:r>
      <w:r w:rsidR="006B7F53">
        <w:rPr>
          <w:rFonts w:ascii="Century Gothic" w:hAnsi="Century Gothic"/>
          <w:color w:val="444444"/>
          <w:sz w:val="20"/>
          <w:szCs w:val="20"/>
        </w:rPr>
        <w:t>,000</w:t>
      </w:r>
      <w:proofErr w:type="gramEnd"/>
    </w:p>
    <w:p w14:paraId="1D401A7F" w14:textId="77777777" w:rsidR="00656419" w:rsidRDefault="00656419" w:rsidP="007500A4">
      <w:pPr>
        <w:numPr>
          <w:ilvl w:val="0"/>
          <w:numId w:val="3"/>
        </w:numPr>
        <w:shd w:val="clear" w:color="auto" w:fill="FFFFFF"/>
        <w:spacing w:before="60" w:after="0" w:line="280" w:lineRule="exact"/>
        <w:ind w:left="544" w:hanging="357"/>
        <w:textAlignment w:val="baseline"/>
        <w:rPr>
          <w:rFonts w:ascii="Century Gothic" w:hAnsi="Century Gothic"/>
          <w:color w:val="444444"/>
          <w:sz w:val="20"/>
          <w:szCs w:val="20"/>
        </w:rPr>
      </w:pPr>
      <w:r>
        <w:rPr>
          <w:rFonts w:ascii="Century Gothic" w:hAnsi="Century Gothic"/>
          <w:b/>
          <w:bCs/>
          <w:color w:val="444444"/>
          <w:sz w:val="20"/>
          <w:szCs w:val="20"/>
          <w:bdr w:val="none" w:sz="0" w:space="0" w:color="auto" w:frame="1"/>
        </w:rPr>
        <w:t>Rewards</w:t>
      </w:r>
      <w:r w:rsidRPr="00223B51">
        <w:rPr>
          <w:rFonts w:ascii="Century Gothic" w:hAnsi="Century Gothic"/>
          <w:b/>
          <w:bCs/>
          <w:color w:val="444444"/>
          <w:sz w:val="20"/>
          <w:szCs w:val="20"/>
          <w:bdr w:val="none" w:sz="0" w:space="0" w:color="auto" w:frame="1"/>
        </w:rPr>
        <w:t>:</w:t>
      </w:r>
      <w:r>
        <w:rPr>
          <w:rFonts w:ascii="Century Gothic" w:hAnsi="Century Gothic"/>
          <w:color w:val="444444"/>
          <w:sz w:val="20"/>
          <w:szCs w:val="20"/>
        </w:rPr>
        <w:t xml:space="preserve"> be imaginative and target potential customers, but also think about whether this is a dividend or some other form of capital return.</w:t>
      </w:r>
    </w:p>
    <w:p w14:paraId="3F453495" w14:textId="78C362C9" w:rsidR="00656419" w:rsidRDefault="00656419" w:rsidP="007500A4">
      <w:pPr>
        <w:shd w:val="clear" w:color="auto" w:fill="FFFFFF" w:themeFill="background1"/>
        <w:spacing w:before="280" w:after="0" w:line="280" w:lineRule="exact"/>
        <w:rPr>
          <w:rFonts w:ascii="Century Gothic" w:hAnsi="Century Gothic"/>
          <w:color w:val="444444"/>
          <w:sz w:val="20"/>
          <w:szCs w:val="20"/>
        </w:rPr>
      </w:pPr>
      <w:r>
        <w:rPr>
          <w:rFonts w:ascii="Century Gothic" w:hAnsi="Century Gothic"/>
          <w:color w:val="444444"/>
          <w:sz w:val="20"/>
          <w:szCs w:val="20"/>
        </w:rPr>
        <w:t xml:space="preserve">Have a look at our </w:t>
      </w:r>
      <w:hyperlink r:id="rId23" w:history="1">
        <w:r w:rsidRPr="00554349">
          <w:rPr>
            <w:rStyle w:val="Hyperlink"/>
            <w:rFonts w:ascii="Century Gothic" w:hAnsi="Century Gothic"/>
            <w:sz w:val="20"/>
            <w:szCs w:val="20"/>
          </w:rPr>
          <w:t>Entrepreneurs Checklist</w:t>
        </w:r>
      </w:hyperlink>
    </w:p>
    <w:p w14:paraId="5CFF05AE" w14:textId="77777777" w:rsidR="00DB1EFF" w:rsidRDefault="00DB1EFF" w:rsidP="007500A4">
      <w:pPr>
        <w:shd w:val="clear" w:color="auto" w:fill="FFFFFF"/>
        <w:spacing w:after="0" w:line="280" w:lineRule="exact"/>
        <w:ind w:left="540"/>
        <w:textAlignment w:val="baseline"/>
        <w:rPr>
          <w:rFonts w:ascii="Century Gothic" w:hAnsi="Century Gothic"/>
          <w:color w:val="444444"/>
          <w:sz w:val="20"/>
          <w:szCs w:val="20"/>
        </w:rPr>
      </w:pPr>
    </w:p>
    <w:tbl>
      <w:tblPr>
        <w:tblStyle w:val="TableGrid"/>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D646B"/>
        <w:tblLook w:val="04A0" w:firstRow="1" w:lastRow="0" w:firstColumn="1" w:lastColumn="0" w:noHBand="0" w:noVBand="1"/>
      </w:tblPr>
      <w:tblGrid>
        <w:gridCol w:w="9571"/>
      </w:tblGrid>
      <w:tr w:rsidR="005F49E7" w:rsidRPr="0075431E" w14:paraId="4549EA86" w14:textId="77777777" w:rsidTr="00F02F40">
        <w:trPr>
          <w:trHeight w:val="276"/>
        </w:trPr>
        <w:tc>
          <w:tcPr>
            <w:tcW w:w="9571" w:type="dxa"/>
            <w:shd w:val="clear" w:color="auto" w:fill="3D646B"/>
          </w:tcPr>
          <w:p w14:paraId="3E89BDFA" w14:textId="77777777" w:rsidR="005F49E7" w:rsidRPr="00EC51A7" w:rsidRDefault="005F49E7" w:rsidP="00F66004">
            <w:pPr>
              <w:spacing w:before="280" w:line="280" w:lineRule="exact"/>
              <w:rPr>
                <w:rFonts w:ascii="Century Gothic" w:hAnsi="Century Gothic"/>
                <w:bCs/>
                <w:color w:val="FFFFFF" w:themeColor="background1"/>
                <w:sz w:val="20"/>
                <w:szCs w:val="20"/>
              </w:rPr>
            </w:pPr>
            <w:r w:rsidRPr="00EC51A7">
              <w:rPr>
                <w:rFonts w:ascii="Century Gothic" w:hAnsi="Century Gothic"/>
                <w:bCs/>
                <w:color w:val="FFFFFF" w:themeColor="background1"/>
                <w:sz w:val="20"/>
                <w:szCs w:val="20"/>
              </w:rPr>
              <w:t>Financial Forecasts</w:t>
            </w:r>
          </w:p>
        </w:tc>
      </w:tr>
    </w:tbl>
    <w:p w14:paraId="3FB6F431" w14:textId="77777777" w:rsidR="00F13CF5" w:rsidRPr="00F1626A" w:rsidRDefault="005F49E7" w:rsidP="00F66004">
      <w:pPr>
        <w:shd w:val="clear" w:color="auto" w:fill="FFFFFF" w:themeFill="background1"/>
        <w:spacing w:before="280" w:after="0" w:line="280" w:lineRule="exact"/>
        <w:rPr>
          <w:rFonts w:ascii="Century Gothic" w:hAnsi="Century Gothic"/>
          <w:color w:val="72AFB6"/>
          <w:sz w:val="20"/>
          <w:szCs w:val="20"/>
        </w:rPr>
      </w:pPr>
      <w:r w:rsidRPr="00DD3695">
        <w:rPr>
          <w:rFonts w:ascii="Century Gothic" w:hAnsi="Century Gothic"/>
          <w:color w:val="444444"/>
          <w:sz w:val="20"/>
          <w:szCs w:val="20"/>
        </w:rPr>
        <w:t xml:space="preserve">The </w:t>
      </w:r>
      <w:r w:rsidR="00F1626A">
        <w:rPr>
          <w:rFonts w:ascii="Century Gothic" w:hAnsi="Century Gothic"/>
          <w:color w:val="444444"/>
          <w:sz w:val="20"/>
          <w:szCs w:val="20"/>
        </w:rPr>
        <w:t xml:space="preserve">purpose of your financial forecasts is to set out a clear picture of your financial performance and position in a way </w:t>
      </w:r>
      <w:r w:rsidR="00F13CF5" w:rsidRPr="00F13CF5">
        <w:rPr>
          <w:rFonts w:ascii="Century Gothic" w:hAnsi="Century Gothic" w:cs="Segoe UI"/>
          <w:color w:val="444444"/>
          <w:sz w:val="20"/>
          <w:szCs w:val="20"/>
        </w:rPr>
        <w:t>that allows an investor to understand your business model</w:t>
      </w:r>
      <w:r w:rsidR="003D1018">
        <w:rPr>
          <w:rFonts w:ascii="Century Gothic" w:hAnsi="Century Gothic" w:cs="Segoe UI"/>
          <w:color w:val="444444"/>
          <w:sz w:val="20"/>
          <w:szCs w:val="20"/>
        </w:rPr>
        <w:t>, how you are going to use the capital</w:t>
      </w:r>
      <w:r w:rsidR="00F13CF5" w:rsidRPr="00F13CF5">
        <w:rPr>
          <w:rFonts w:ascii="Century Gothic" w:hAnsi="Century Gothic" w:cs="Segoe UI"/>
          <w:color w:val="444444"/>
          <w:sz w:val="20"/>
          <w:szCs w:val="20"/>
        </w:rPr>
        <w:t xml:space="preserve"> and make their own judgement about your potential.</w:t>
      </w:r>
    </w:p>
    <w:p w14:paraId="68C2C9A6" w14:textId="77777777" w:rsidR="00F13CF5" w:rsidRDefault="00F13CF5" w:rsidP="00F66004">
      <w:pPr>
        <w:spacing w:before="280" w:after="0" w:line="280" w:lineRule="exact"/>
        <w:rPr>
          <w:rFonts w:ascii="Century Gothic" w:hAnsi="Century Gothic"/>
          <w:color w:val="444444"/>
          <w:sz w:val="20"/>
          <w:szCs w:val="20"/>
        </w:rPr>
      </w:pPr>
      <w:r w:rsidRPr="00F13CF5">
        <w:rPr>
          <w:rFonts w:ascii="Century Gothic" w:hAnsi="Century Gothic" w:cs="Segoe UI"/>
          <w:color w:val="444444"/>
          <w:sz w:val="20"/>
          <w:szCs w:val="20"/>
        </w:rPr>
        <w:t>To meets Crowdsphere compulsory</w:t>
      </w:r>
      <w:r w:rsidR="00F1626A">
        <w:rPr>
          <w:rFonts w:ascii="Century Gothic" w:hAnsi="Century Gothic" w:cs="Segoe UI"/>
          <w:color w:val="444444"/>
          <w:sz w:val="20"/>
          <w:szCs w:val="20"/>
        </w:rPr>
        <w:t xml:space="preserve"> standards your financials must</w:t>
      </w:r>
      <w:r w:rsidR="00F1626A">
        <w:rPr>
          <w:rFonts w:ascii="Century Gothic" w:hAnsi="Century Gothic"/>
          <w:color w:val="444444"/>
          <w:sz w:val="20"/>
          <w:szCs w:val="20"/>
        </w:rPr>
        <w:t xml:space="preserve"> cover a minimum of three </w:t>
      </w:r>
      <w:r w:rsidRPr="00F1626A">
        <w:rPr>
          <w:rFonts w:ascii="Century Gothic" w:hAnsi="Century Gothic"/>
          <w:color w:val="444444"/>
          <w:sz w:val="20"/>
          <w:szCs w:val="20"/>
        </w:rPr>
        <w:t>years</w:t>
      </w:r>
      <w:r w:rsidR="00F1626A">
        <w:rPr>
          <w:rFonts w:ascii="Century Gothic" w:hAnsi="Century Gothic" w:cs="Segoe UI"/>
          <w:color w:val="444444"/>
          <w:sz w:val="20"/>
          <w:szCs w:val="20"/>
        </w:rPr>
        <w:t>, b</w:t>
      </w:r>
      <w:r w:rsidRPr="00F1626A">
        <w:rPr>
          <w:rFonts w:ascii="Century Gothic" w:hAnsi="Century Gothic"/>
          <w:color w:val="444444"/>
          <w:sz w:val="20"/>
          <w:szCs w:val="20"/>
        </w:rPr>
        <w:t>e dated for specific periods (</w:t>
      </w:r>
      <w:proofErr w:type="spellStart"/>
      <w:proofErr w:type="gramStart"/>
      <w:r w:rsidRPr="00F1626A">
        <w:rPr>
          <w:rFonts w:ascii="Century Gothic" w:hAnsi="Century Gothic"/>
          <w:color w:val="444444"/>
          <w:sz w:val="20"/>
          <w:szCs w:val="20"/>
        </w:rPr>
        <w:t>ie</w:t>
      </w:r>
      <w:proofErr w:type="spellEnd"/>
      <w:proofErr w:type="gramEnd"/>
      <w:r w:rsidRPr="00F1626A">
        <w:rPr>
          <w:rFonts w:ascii="Century Gothic" w:hAnsi="Century Gothic"/>
          <w:color w:val="444444"/>
          <w:sz w:val="20"/>
          <w:szCs w:val="20"/>
        </w:rPr>
        <w:t xml:space="preserve"> not ‘month 1, ‘month 2’)</w:t>
      </w:r>
      <w:r w:rsidR="00F1626A">
        <w:rPr>
          <w:rFonts w:ascii="Century Gothic" w:hAnsi="Century Gothic"/>
          <w:color w:val="444444"/>
          <w:sz w:val="20"/>
          <w:szCs w:val="20"/>
        </w:rPr>
        <w:t xml:space="preserve"> and c</w:t>
      </w:r>
      <w:r w:rsidRPr="00F1626A">
        <w:rPr>
          <w:rFonts w:ascii="Century Gothic" w:hAnsi="Century Gothic"/>
          <w:color w:val="444444"/>
          <w:sz w:val="20"/>
          <w:szCs w:val="20"/>
        </w:rPr>
        <w:t>omprise</w:t>
      </w:r>
      <w:r w:rsidR="00F1626A">
        <w:rPr>
          <w:rFonts w:ascii="Century Gothic" w:hAnsi="Century Gothic"/>
          <w:color w:val="444444"/>
          <w:sz w:val="20"/>
          <w:szCs w:val="20"/>
        </w:rPr>
        <w:t xml:space="preserve"> of</w:t>
      </w:r>
      <w:r w:rsidRPr="00F1626A">
        <w:rPr>
          <w:rFonts w:ascii="Century Gothic" w:hAnsi="Century Gothic"/>
          <w:color w:val="444444"/>
          <w:sz w:val="20"/>
          <w:szCs w:val="20"/>
        </w:rPr>
        <w:t xml:space="preserve"> integrated profit &amp; loss, cash-flow and balance sheet elements and meet proper accounting standards</w:t>
      </w:r>
      <w:r w:rsidR="00F1626A">
        <w:rPr>
          <w:rFonts w:ascii="Century Gothic" w:hAnsi="Century Gothic"/>
          <w:color w:val="444444"/>
          <w:sz w:val="20"/>
          <w:szCs w:val="20"/>
        </w:rPr>
        <w:t>.</w:t>
      </w:r>
    </w:p>
    <w:p w14:paraId="13BEDAF2" w14:textId="77777777" w:rsidR="00F13CF5" w:rsidRDefault="00F1626A" w:rsidP="00F66004">
      <w:pPr>
        <w:spacing w:before="280" w:after="0" w:line="280" w:lineRule="exact"/>
        <w:rPr>
          <w:rFonts w:ascii="Century Gothic" w:hAnsi="Century Gothic"/>
          <w:color w:val="444444"/>
          <w:sz w:val="20"/>
          <w:szCs w:val="20"/>
        </w:rPr>
      </w:pPr>
      <w:r>
        <w:rPr>
          <w:rFonts w:ascii="Century Gothic" w:hAnsi="Century Gothic"/>
          <w:color w:val="444444"/>
          <w:sz w:val="20"/>
          <w:szCs w:val="20"/>
        </w:rPr>
        <w:lastRenderedPageBreak/>
        <w:t>The profit &amp; loss statement must</w:t>
      </w:r>
      <w:r>
        <w:rPr>
          <w:rFonts w:ascii="Century Gothic" w:hAnsi="Century Gothic" w:cs="Segoe UI"/>
          <w:color w:val="444444"/>
          <w:sz w:val="20"/>
          <w:szCs w:val="20"/>
        </w:rPr>
        <w:t xml:space="preserve"> </w:t>
      </w:r>
      <w:r>
        <w:rPr>
          <w:rFonts w:ascii="Century Gothic" w:hAnsi="Century Gothic"/>
          <w:color w:val="444444"/>
          <w:sz w:val="20"/>
          <w:szCs w:val="20"/>
        </w:rPr>
        <w:t>s</w:t>
      </w:r>
      <w:r w:rsidR="00F13CF5" w:rsidRPr="00F1626A">
        <w:rPr>
          <w:rFonts w:ascii="Century Gothic" w:hAnsi="Century Gothic"/>
          <w:color w:val="444444"/>
          <w:sz w:val="20"/>
          <w:szCs w:val="20"/>
        </w:rPr>
        <w:t>et out clearly your revenue and direct costs and if rele</w:t>
      </w:r>
      <w:r>
        <w:rPr>
          <w:rFonts w:ascii="Century Gothic" w:hAnsi="Century Gothic"/>
          <w:color w:val="444444"/>
          <w:sz w:val="20"/>
          <w:szCs w:val="20"/>
        </w:rPr>
        <w:t>vant, your gross profitability and m</w:t>
      </w:r>
      <w:r w:rsidR="00F13CF5" w:rsidRPr="00F1626A">
        <w:rPr>
          <w:rFonts w:ascii="Century Gothic" w:hAnsi="Century Gothic"/>
          <w:color w:val="444444"/>
          <w:sz w:val="20"/>
          <w:szCs w:val="20"/>
        </w:rPr>
        <w:t xml:space="preserve">eet accounting standards in respect of excluding inappropriate elements such as investor funds, capital expenditure etc., and exclude GST. </w:t>
      </w:r>
    </w:p>
    <w:p w14:paraId="1BE23023" w14:textId="77777777" w:rsidR="00F13CF5" w:rsidRDefault="00F1626A" w:rsidP="00F66004">
      <w:pPr>
        <w:spacing w:before="280" w:after="0" w:line="280" w:lineRule="exact"/>
        <w:rPr>
          <w:rFonts w:ascii="Century Gothic" w:hAnsi="Century Gothic"/>
          <w:color w:val="444444"/>
          <w:sz w:val="20"/>
          <w:szCs w:val="20"/>
        </w:rPr>
      </w:pPr>
      <w:r>
        <w:rPr>
          <w:rFonts w:ascii="Century Gothic" w:hAnsi="Century Gothic"/>
          <w:color w:val="444444"/>
          <w:sz w:val="20"/>
          <w:szCs w:val="20"/>
        </w:rPr>
        <w:t>Cash-flow projections must</w:t>
      </w:r>
      <w:r>
        <w:rPr>
          <w:rFonts w:ascii="Century Gothic" w:hAnsi="Century Gothic" w:cs="Segoe UI"/>
          <w:color w:val="444444"/>
          <w:sz w:val="20"/>
          <w:szCs w:val="20"/>
        </w:rPr>
        <w:t xml:space="preserve"> </w:t>
      </w:r>
      <w:r w:rsidR="00F13CF5" w:rsidRPr="00F1626A">
        <w:rPr>
          <w:rFonts w:ascii="Century Gothic" w:hAnsi="Century Gothic"/>
          <w:color w:val="444444"/>
          <w:sz w:val="20"/>
          <w:szCs w:val="20"/>
        </w:rPr>
        <w:t>Inc</w:t>
      </w:r>
      <w:r w:rsidR="00FF7FE6">
        <w:rPr>
          <w:rFonts w:ascii="Century Gothic" w:hAnsi="Century Gothic"/>
          <w:color w:val="444444"/>
          <w:sz w:val="20"/>
          <w:szCs w:val="20"/>
        </w:rPr>
        <w:t>lude the prospective</w:t>
      </w:r>
      <w:r w:rsidR="00F13CF5" w:rsidRPr="00F1626A">
        <w:rPr>
          <w:rFonts w:ascii="Century Gothic" w:hAnsi="Century Gothic"/>
          <w:color w:val="444444"/>
          <w:sz w:val="20"/>
          <w:szCs w:val="20"/>
        </w:rPr>
        <w:t xml:space="preserve"> equit</w:t>
      </w:r>
      <w:r>
        <w:rPr>
          <w:rFonts w:ascii="Century Gothic" w:hAnsi="Century Gothic"/>
          <w:color w:val="444444"/>
          <w:sz w:val="20"/>
          <w:szCs w:val="20"/>
        </w:rPr>
        <w:t>y funds</w:t>
      </w:r>
      <w:r w:rsidR="00FF7FE6">
        <w:rPr>
          <w:rFonts w:ascii="Century Gothic" w:hAnsi="Century Gothic"/>
          <w:color w:val="444444"/>
          <w:sz w:val="20"/>
          <w:szCs w:val="20"/>
        </w:rPr>
        <w:t xml:space="preserve"> raised</w:t>
      </w:r>
      <w:r>
        <w:rPr>
          <w:rFonts w:ascii="Century Gothic" w:hAnsi="Century Gothic"/>
          <w:color w:val="444444"/>
          <w:sz w:val="20"/>
          <w:szCs w:val="20"/>
        </w:rPr>
        <w:t xml:space="preserve"> in the appropriate month and </w:t>
      </w:r>
      <w:r w:rsidR="00656419">
        <w:rPr>
          <w:rFonts w:ascii="Century Gothic" w:hAnsi="Century Gothic"/>
          <w:color w:val="444444"/>
          <w:sz w:val="20"/>
          <w:szCs w:val="20"/>
        </w:rPr>
        <w:t>s</w:t>
      </w:r>
      <w:r w:rsidR="00F13CF5" w:rsidRPr="00F1626A">
        <w:rPr>
          <w:rFonts w:ascii="Century Gothic" w:hAnsi="Century Gothic"/>
          <w:color w:val="444444"/>
          <w:sz w:val="20"/>
          <w:szCs w:val="20"/>
        </w:rPr>
        <w:t>et out clearly your short-term operational budgets for overheads.</w:t>
      </w:r>
    </w:p>
    <w:p w14:paraId="4F5D675C" w14:textId="77777777" w:rsidR="00F13CF5" w:rsidRPr="00F1626A" w:rsidRDefault="00F1626A" w:rsidP="00F66004">
      <w:pPr>
        <w:spacing w:before="280" w:after="0" w:line="280" w:lineRule="exact"/>
        <w:rPr>
          <w:rFonts w:ascii="Century Gothic" w:hAnsi="Century Gothic" w:cs="Segoe UI"/>
          <w:color w:val="444444"/>
          <w:sz w:val="20"/>
          <w:szCs w:val="20"/>
        </w:rPr>
      </w:pPr>
      <w:r>
        <w:rPr>
          <w:rFonts w:ascii="Century Gothic" w:hAnsi="Century Gothic"/>
          <w:color w:val="444444"/>
          <w:sz w:val="20"/>
          <w:szCs w:val="20"/>
        </w:rPr>
        <w:t xml:space="preserve">Lastly, the balance sheet must </w:t>
      </w:r>
      <w:r>
        <w:rPr>
          <w:rFonts w:ascii="Century Gothic" w:hAnsi="Century Gothic" w:cs="Segoe UI"/>
          <w:color w:val="444444"/>
          <w:sz w:val="20"/>
          <w:szCs w:val="20"/>
        </w:rPr>
        <w:t>d</w:t>
      </w:r>
      <w:r w:rsidR="00F13CF5" w:rsidRPr="00F1626A">
        <w:rPr>
          <w:rFonts w:ascii="Century Gothic" w:hAnsi="Century Gothic"/>
          <w:color w:val="444444"/>
          <w:sz w:val="20"/>
          <w:szCs w:val="20"/>
        </w:rPr>
        <w:t>ifferentiate between classes of tangible and intangible fixed assets, especially in respect</w:t>
      </w:r>
      <w:r>
        <w:rPr>
          <w:rFonts w:ascii="Century Gothic" w:hAnsi="Century Gothic"/>
          <w:color w:val="444444"/>
          <w:sz w:val="20"/>
          <w:szCs w:val="20"/>
        </w:rPr>
        <w:t xml:space="preserve"> of intellectual property rights and</w:t>
      </w:r>
      <w:r w:rsidR="00F13CF5" w:rsidRPr="00F1626A">
        <w:rPr>
          <w:rFonts w:ascii="Century Gothic" w:hAnsi="Century Gothic"/>
          <w:color w:val="444444"/>
          <w:sz w:val="20"/>
          <w:szCs w:val="20"/>
        </w:rPr>
        <w:t xml:space="preserve"> between bank balances and other current assets and liabilities such as stock, trade debtors and creditors, and statutory liabilities such as GST, </w:t>
      </w:r>
      <w:proofErr w:type="gramStart"/>
      <w:r w:rsidR="00F13CF5" w:rsidRPr="00F1626A">
        <w:rPr>
          <w:rFonts w:ascii="Century Gothic" w:hAnsi="Century Gothic"/>
          <w:color w:val="444444"/>
          <w:sz w:val="20"/>
          <w:szCs w:val="20"/>
        </w:rPr>
        <w:t>PAYE</w:t>
      </w:r>
      <w:proofErr w:type="gramEnd"/>
      <w:r w:rsidR="00F13CF5" w:rsidRPr="00F1626A">
        <w:rPr>
          <w:rFonts w:ascii="Century Gothic" w:hAnsi="Century Gothic"/>
          <w:color w:val="444444"/>
          <w:sz w:val="20"/>
          <w:szCs w:val="20"/>
        </w:rPr>
        <w:t xml:space="preserve"> and company tax</w:t>
      </w:r>
      <w:r>
        <w:rPr>
          <w:rFonts w:ascii="Century Gothic" w:hAnsi="Century Gothic"/>
          <w:color w:val="444444"/>
          <w:sz w:val="20"/>
          <w:szCs w:val="20"/>
        </w:rPr>
        <w:t>.</w:t>
      </w:r>
      <w:r>
        <w:rPr>
          <w:rFonts w:ascii="Century Gothic" w:hAnsi="Century Gothic" w:cs="Segoe UI"/>
          <w:color w:val="444444"/>
          <w:sz w:val="20"/>
          <w:szCs w:val="20"/>
        </w:rPr>
        <w:t xml:space="preserve"> It must also s</w:t>
      </w:r>
      <w:r w:rsidR="00F13CF5" w:rsidRPr="00F1626A">
        <w:rPr>
          <w:rFonts w:ascii="Century Gothic" w:hAnsi="Century Gothic"/>
          <w:color w:val="444444"/>
          <w:sz w:val="20"/>
          <w:szCs w:val="20"/>
        </w:rPr>
        <w:t>how any dir</w:t>
      </w:r>
      <w:r>
        <w:rPr>
          <w:rFonts w:ascii="Century Gothic" w:hAnsi="Century Gothic"/>
          <w:color w:val="444444"/>
          <w:sz w:val="20"/>
          <w:szCs w:val="20"/>
        </w:rPr>
        <w:t>ectors loans clearly and p</w:t>
      </w:r>
      <w:r w:rsidR="00F13CF5" w:rsidRPr="00F1626A">
        <w:rPr>
          <w:rFonts w:ascii="Century Gothic" w:hAnsi="Century Gothic"/>
          <w:color w:val="444444"/>
          <w:sz w:val="20"/>
          <w:szCs w:val="20"/>
        </w:rPr>
        <w:t>rovide a provisional calculation for company tax liability after appropriate treatment of tax payments in the cash-flow</w:t>
      </w:r>
      <w:r>
        <w:rPr>
          <w:rFonts w:ascii="Century Gothic" w:hAnsi="Century Gothic"/>
          <w:color w:val="444444"/>
          <w:sz w:val="20"/>
          <w:szCs w:val="20"/>
        </w:rPr>
        <w:t xml:space="preserve"> statement. </w:t>
      </w:r>
    </w:p>
    <w:p w14:paraId="4D531A8C" w14:textId="77777777" w:rsidR="00C906FC" w:rsidRPr="000107C1" w:rsidRDefault="00F13CF5" w:rsidP="00F66004">
      <w:pPr>
        <w:spacing w:before="280" w:after="0" w:line="280" w:lineRule="exact"/>
        <w:rPr>
          <w:rFonts w:ascii="Century Gothic" w:hAnsi="Century Gothic"/>
          <w:b/>
          <w:color w:val="444444"/>
          <w:sz w:val="20"/>
          <w:szCs w:val="20"/>
        </w:rPr>
      </w:pPr>
      <w:r w:rsidRPr="00FF0318">
        <w:rPr>
          <w:rFonts w:ascii="Century Gothic" w:hAnsi="Century Gothic"/>
          <w:color w:val="444444"/>
          <w:sz w:val="20"/>
          <w:szCs w:val="20"/>
        </w:rPr>
        <w:t>Your forecast</w:t>
      </w:r>
      <w:r w:rsidR="00FF0318">
        <w:rPr>
          <w:rFonts w:ascii="Century Gothic" w:hAnsi="Century Gothic"/>
          <w:color w:val="444444"/>
          <w:sz w:val="20"/>
          <w:szCs w:val="20"/>
        </w:rPr>
        <w:t>s</w:t>
      </w:r>
      <w:r w:rsidRPr="00FF0318">
        <w:rPr>
          <w:rFonts w:ascii="Century Gothic" w:hAnsi="Century Gothic"/>
          <w:color w:val="444444"/>
          <w:sz w:val="20"/>
          <w:szCs w:val="20"/>
        </w:rPr>
        <w:t xml:space="preserve"> should include a commentary</w:t>
      </w:r>
      <w:r w:rsidR="00FF0318">
        <w:rPr>
          <w:rFonts w:ascii="Century Gothic" w:hAnsi="Century Gothic"/>
          <w:color w:val="444444"/>
          <w:sz w:val="20"/>
          <w:szCs w:val="20"/>
        </w:rPr>
        <w:t xml:space="preserve"> section</w:t>
      </w:r>
      <w:r w:rsidRPr="00FF0318">
        <w:rPr>
          <w:rFonts w:ascii="Century Gothic" w:hAnsi="Century Gothic"/>
          <w:color w:val="444444"/>
          <w:sz w:val="20"/>
          <w:szCs w:val="20"/>
        </w:rPr>
        <w:t xml:space="preserve"> (notes) which explains any simplification applied – (</w:t>
      </w:r>
      <w:proofErr w:type="spellStart"/>
      <w:proofErr w:type="gramStart"/>
      <w:r w:rsidRPr="00FF0318">
        <w:rPr>
          <w:rFonts w:ascii="Century Gothic" w:hAnsi="Century Gothic"/>
          <w:color w:val="444444"/>
          <w:sz w:val="20"/>
          <w:szCs w:val="20"/>
        </w:rPr>
        <w:t>ie</w:t>
      </w:r>
      <w:proofErr w:type="spellEnd"/>
      <w:proofErr w:type="gramEnd"/>
      <w:r w:rsidRPr="00FF0318">
        <w:rPr>
          <w:rFonts w:ascii="Century Gothic" w:hAnsi="Century Gothic"/>
          <w:color w:val="444444"/>
          <w:sz w:val="20"/>
          <w:szCs w:val="20"/>
        </w:rPr>
        <w:t xml:space="preserve"> not modeling GST or PAYE liabilities </w:t>
      </w:r>
      <w:r w:rsidR="00FF0318">
        <w:rPr>
          <w:rFonts w:ascii="Century Gothic" w:hAnsi="Century Gothic"/>
          <w:color w:val="444444"/>
          <w:sz w:val="20"/>
          <w:szCs w:val="20"/>
        </w:rPr>
        <w:t xml:space="preserve">or their cash flow implications). </w:t>
      </w:r>
      <w:r w:rsidRPr="00FF0318">
        <w:rPr>
          <w:rFonts w:ascii="Century Gothic" w:hAnsi="Century Gothic"/>
          <w:color w:val="444444"/>
          <w:sz w:val="20"/>
          <w:szCs w:val="20"/>
        </w:rPr>
        <w:t xml:space="preserve">Financials must be saved as ‘.pdf’ files comprising legible pages that can be viewed on-screen or printed at a single </w:t>
      </w:r>
      <w:r w:rsidR="00FF0318" w:rsidRPr="00FF0318">
        <w:rPr>
          <w:rFonts w:ascii="Century Gothic" w:hAnsi="Century Gothic"/>
          <w:color w:val="444444"/>
          <w:sz w:val="20"/>
          <w:szCs w:val="20"/>
        </w:rPr>
        <w:t>click</w:t>
      </w:r>
      <w:r w:rsidR="00FF0318">
        <w:rPr>
          <w:rFonts w:ascii="Century Gothic" w:hAnsi="Century Gothic"/>
          <w:color w:val="444444"/>
          <w:sz w:val="20"/>
          <w:szCs w:val="20"/>
        </w:rPr>
        <w:t>, ‘</w:t>
      </w:r>
      <w:r w:rsidR="00FF0318" w:rsidRPr="00FF0318">
        <w:rPr>
          <w:rFonts w:ascii="Century Gothic" w:hAnsi="Century Gothic"/>
          <w:color w:val="444444"/>
          <w:sz w:val="20"/>
          <w:szCs w:val="20"/>
        </w:rPr>
        <w:t>raw</w:t>
      </w:r>
      <w:r w:rsidRPr="00FF0318">
        <w:rPr>
          <w:rFonts w:ascii="Century Gothic" w:hAnsi="Century Gothic"/>
          <w:color w:val="444444"/>
          <w:sz w:val="20"/>
          <w:szCs w:val="20"/>
        </w:rPr>
        <w:t>’ sp</w:t>
      </w:r>
      <w:r w:rsidR="00FF0318">
        <w:rPr>
          <w:rFonts w:ascii="Century Gothic" w:hAnsi="Century Gothic"/>
          <w:color w:val="444444"/>
          <w:sz w:val="20"/>
          <w:szCs w:val="20"/>
        </w:rPr>
        <w:t xml:space="preserve">readsheets are not permitted. Please name the file </w:t>
      </w:r>
      <w:r w:rsidRPr="00FF0318">
        <w:rPr>
          <w:rFonts w:ascii="Century Gothic" w:hAnsi="Century Gothic"/>
          <w:color w:val="444444"/>
          <w:sz w:val="20"/>
          <w:szCs w:val="20"/>
        </w:rPr>
        <w:t>and d</w:t>
      </w:r>
      <w:r w:rsidR="00FF0318">
        <w:rPr>
          <w:rFonts w:ascii="Century Gothic" w:hAnsi="Century Gothic"/>
          <w:color w:val="444444"/>
          <w:sz w:val="20"/>
          <w:szCs w:val="20"/>
        </w:rPr>
        <w:t>escribe its contents clearly, for example</w:t>
      </w:r>
      <w:r w:rsidRPr="00FF0318">
        <w:rPr>
          <w:rFonts w:ascii="Century Gothic" w:hAnsi="Century Gothic"/>
          <w:color w:val="444444"/>
          <w:sz w:val="20"/>
          <w:szCs w:val="20"/>
        </w:rPr>
        <w:t xml:space="preserve"> “Aspire.com – Crowdsphere Pitch Financial Snapsh</w:t>
      </w:r>
      <w:r w:rsidR="00FF0318">
        <w:rPr>
          <w:rFonts w:ascii="Century Gothic" w:hAnsi="Century Gothic"/>
          <w:color w:val="444444"/>
          <w:sz w:val="20"/>
          <w:szCs w:val="20"/>
        </w:rPr>
        <w:t>ot.pdf.”</w:t>
      </w:r>
    </w:p>
    <w:p w14:paraId="082E5CCE" w14:textId="77777777" w:rsidR="00931252" w:rsidRDefault="00F13CF5" w:rsidP="00F66004">
      <w:pPr>
        <w:spacing w:before="280" w:after="0" w:line="280" w:lineRule="exact"/>
        <w:rPr>
          <w:rFonts w:ascii="Century Gothic" w:hAnsi="Century Gothic"/>
          <w:color w:val="444444"/>
          <w:sz w:val="20"/>
          <w:szCs w:val="20"/>
        </w:rPr>
      </w:pPr>
      <w:r w:rsidRPr="00F13CF5">
        <w:rPr>
          <w:rFonts w:ascii="Century Gothic" w:hAnsi="Century Gothic"/>
          <w:color w:val="444444"/>
          <w:sz w:val="20"/>
          <w:szCs w:val="20"/>
        </w:rPr>
        <w:t xml:space="preserve">If you need help with your financial </w:t>
      </w:r>
      <w:proofErr w:type="gramStart"/>
      <w:r w:rsidRPr="00F13CF5">
        <w:rPr>
          <w:rFonts w:ascii="Century Gothic" w:hAnsi="Century Gothic"/>
          <w:color w:val="444444"/>
          <w:sz w:val="20"/>
          <w:szCs w:val="20"/>
        </w:rPr>
        <w:t>forecasts</w:t>
      </w:r>
      <w:proofErr w:type="gramEnd"/>
      <w:r w:rsidRPr="00F13CF5">
        <w:rPr>
          <w:rFonts w:ascii="Century Gothic" w:hAnsi="Century Gothic"/>
          <w:color w:val="444444"/>
          <w:sz w:val="20"/>
          <w:szCs w:val="20"/>
        </w:rPr>
        <w:t xml:space="preserve"> then please </w:t>
      </w:r>
      <w:r w:rsidR="000107C1">
        <w:rPr>
          <w:rFonts w:ascii="Century Gothic" w:hAnsi="Century Gothic"/>
          <w:color w:val="444444"/>
          <w:sz w:val="20"/>
          <w:szCs w:val="20"/>
        </w:rPr>
        <w:t>contact us and we can help</w:t>
      </w:r>
      <w:r w:rsidR="00656419">
        <w:rPr>
          <w:rFonts w:ascii="Century Gothic" w:hAnsi="Century Gothic"/>
          <w:color w:val="444444"/>
          <w:sz w:val="20"/>
          <w:szCs w:val="20"/>
        </w:rPr>
        <w:t xml:space="preserve"> or</w:t>
      </w:r>
      <w:r w:rsidR="000107C1">
        <w:rPr>
          <w:rFonts w:ascii="Century Gothic" w:hAnsi="Century Gothic"/>
          <w:color w:val="444444"/>
          <w:sz w:val="20"/>
          <w:szCs w:val="20"/>
        </w:rPr>
        <w:t xml:space="preserve"> </w:t>
      </w:r>
      <w:r w:rsidR="00656419">
        <w:rPr>
          <w:rFonts w:ascii="Century Gothic" w:hAnsi="Century Gothic"/>
          <w:color w:val="444444"/>
          <w:sz w:val="20"/>
          <w:szCs w:val="20"/>
        </w:rPr>
        <w:t>download our Financial Forecasting Guide.</w:t>
      </w:r>
    </w:p>
    <w:p w14:paraId="75AB0C8C" w14:textId="77777777" w:rsidR="00DB1EFF" w:rsidRDefault="00DB1EFF" w:rsidP="007500A4">
      <w:pPr>
        <w:spacing w:after="0" w:line="280" w:lineRule="exact"/>
        <w:rPr>
          <w:rFonts w:ascii="Century Gothic" w:hAnsi="Century Gothic"/>
          <w:color w:val="444444"/>
          <w:sz w:val="20"/>
          <w:szCs w:val="20"/>
        </w:rPr>
      </w:pPr>
    </w:p>
    <w:tbl>
      <w:tblPr>
        <w:tblStyle w:val="TableGrid"/>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D646B"/>
        <w:tblLook w:val="04A0" w:firstRow="1" w:lastRow="0" w:firstColumn="1" w:lastColumn="0" w:noHBand="0" w:noVBand="1"/>
      </w:tblPr>
      <w:tblGrid>
        <w:gridCol w:w="9571"/>
      </w:tblGrid>
      <w:tr w:rsidR="00931252" w:rsidRPr="0075431E" w14:paraId="1CC9E0EA" w14:textId="77777777" w:rsidTr="00F02F40">
        <w:trPr>
          <w:trHeight w:val="276"/>
        </w:trPr>
        <w:tc>
          <w:tcPr>
            <w:tcW w:w="9571" w:type="dxa"/>
            <w:shd w:val="clear" w:color="auto" w:fill="3D646B"/>
          </w:tcPr>
          <w:p w14:paraId="3E0D3C2A" w14:textId="77777777" w:rsidR="00931252" w:rsidRPr="00EC51A7" w:rsidRDefault="00931252" w:rsidP="00F66004">
            <w:pPr>
              <w:spacing w:before="280" w:line="280" w:lineRule="exact"/>
              <w:rPr>
                <w:rFonts w:ascii="Century Gothic" w:hAnsi="Century Gothic"/>
                <w:bCs/>
                <w:color w:val="FFFFFF" w:themeColor="background1"/>
                <w:sz w:val="20"/>
                <w:szCs w:val="20"/>
              </w:rPr>
            </w:pPr>
            <w:r w:rsidRPr="00EC51A7">
              <w:rPr>
                <w:rFonts w:ascii="Century Gothic" w:hAnsi="Century Gothic"/>
                <w:bCs/>
                <w:color w:val="FFFFFF" w:themeColor="background1"/>
                <w:sz w:val="20"/>
                <w:szCs w:val="20"/>
              </w:rPr>
              <w:t>Tips to succeed – Promotional activity</w:t>
            </w:r>
          </w:p>
        </w:tc>
      </w:tr>
    </w:tbl>
    <w:p w14:paraId="07C639B1" w14:textId="77489C69" w:rsidR="00F7550B" w:rsidRPr="00D636A1" w:rsidRDefault="00931252" w:rsidP="00F66004">
      <w:pPr>
        <w:spacing w:before="280" w:after="0" w:line="280" w:lineRule="exact"/>
        <w:rPr>
          <w:rStyle w:val="Strong"/>
          <w:rFonts w:ascii="Century Gothic" w:hAnsi="Century Gothic"/>
          <w:b w:val="0"/>
          <w:bCs w:val="0"/>
          <w:color w:val="444444"/>
          <w:sz w:val="20"/>
          <w:szCs w:val="20"/>
          <w:shd w:val="clear" w:color="auto" w:fill="FFFFFF"/>
        </w:rPr>
      </w:pPr>
      <w:r w:rsidRPr="00DD3695">
        <w:rPr>
          <w:rFonts w:ascii="Century Gothic" w:hAnsi="Century Gothic"/>
          <w:color w:val="444444"/>
          <w:sz w:val="20"/>
          <w:szCs w:val="20"/>
        </w:rPr>
        <w:t xml:space="preserve">The </w:t>
      </w:r>
      <w:r>
        <w:rPr>
          <w:rFonts w:ascii="Century Gothic" w:hAnsi="Century Gothic"/>
          <w:color w:val="444444"/>
          <w:sz w:val="20"/>
          <w:szCs w:val="20"/>
        </w:rPr>
        <w:t>pur</w:t>
      </w:r>
      <w:r w:rsidR="00113AB1">
        <w:rPr>
          <w:rFonts w:ascii="Century Gothic" w:hAnsi="Century Gothic"/>
          <w:color w:val="444444"/>
          <w:sz w:val="20"/>
          <w:szCs w:val="20"/>
        </w:rPr>
        <w:t>pose of your promotional activity</w:t>
      </w:r>
      <w:r>
        <w:rPr>
          <w:rFonts w:ascii="Century Gothic" w:hAnsi="Century Gothic"/>
          <w:color w:val="444444"/>
          <w:sz w:val="20"/>
          <w:szCs w:val="20"/>
        </w:rPr>
        <w:t xml:space="preserve"> </w:t>
      </w:r>
      <w:r w:rsidR="00232242" w:rsidRPr="00F7550B">
        <w:rPr>
          <w:rFonts w:ascii="Century Gothic" w:hAnsi="Century Gothic"/>
          <w:color w:val="444444"/>
          <w:sz w:val="20"/>
          <w:szCs w:val="20"/>
          <w:shd w:val="clear" w:color="auto" w:fill="FFFFFF"/>
        </w:rPr>
        <w:t>needs</w:t>
      </w:r>
      <w:r w:rsidR="00F7550B" w:rsidRPr="00F7550B">
        <w:rPr>
          <w:rFonts w:ascii="Century Gothic" w:hAnsi="Century Gothic"/>
          <w:color w:val="444444"/>
          <w:sz w:val="20"/>
          <w:szCs w:val="20"/>
          <w:shd w:val="clear" w:color="auto" w:fill="FFFFFF"/>
        </w:rPr>
        <w:t xml:space="preserve"> to be active. Just as you need to </w:t>
      </w:r>
      <w:proofErr w:type="gramStart"/>
      <w:r w:rsidR="00F7550B" w:rsidRPr="00F7550B">
        <w:rPr>
          <w:rFonts w:ascii="Century Gothic" w:hAnsi="Century Gothic"/>
          <w:color w:val="444444"/>
          <w:sz w:val="20"/>
          <w:szCs w:val="20"/>
          <w:shd w:val="clear" w:color="auto" w:fill="FFFFFF"/>
        </w:rPr>
        <w:t>actively and continually promote a business</w:t>
      </w:r>
      <w:proofErr w:type="gramEnd"/>
      <w:r w:rsidR="00F7550B" w:rsidRPr="00F7550B">
        <w:rPr>
          <w:rFonts w:ascii="Century Gothic" w:hAnsi="Century Gothic"/>
          <w:color w:val="444444"/>
          <w:sz w:val="20"/>
          <w:szCs w:val="20"/>
          <w:shd w:val="clear" w:color="auto" w:fill="FFFFFF"/>
        </w:rPr>
        <w:t>, you need to actively promote a pitch if it’s going to succeed. We’ll do al</w:t>
      </w:r>
      <w:r w:rsidR="00332B7C">
        <w:rPr>
          <w:rFonts w:ascii="Century Gothic" w:hAnsi="Century Gothic"/>
          <w:color w:val="444444"/>
          <w:sz w:val="20"/>
          <w:szCs w:val="20"/>
          <w:shd w:val="clear" w:color="auto" w:fill="FFFFFF"/>
        </w:rPr>
        <w:t xml:space="preserve">l we can to help but we’re FMA licensed </w:t>
      </w:r>
      <w:r w:rsidR="00F7550B" w:rsidRPr="00F7550B">
        <w:rPr>
          <w:rFonts w:ascii="Century Gothic" w:hAnsi="Century Gothic"/>
          <w:color w:val="444444"/>
          <w:sz w:val="20"/>
          <w:szCs w:val="20"/>
          <w:shd w:val="clear" w:color="auto" w:fill="FFFFFF"/>
        </w:rPr>
        <w:t xml:space="preserve">so we can’t </w:t>
      </w:r>
      <w:r w:rsidR="00A4653F" w:rsidRPr="00F7550B">
        <w:rPr>
          <w:rFonts w:ascii="Century Gothic" w:hAnsi="Century Gothic"/>
          <w:color w:val="444444"/>
          <w:sz w:val="20"/>
          <w:szCs w:val="20"/>
          <w:shd w:val="clear" w:color="auto" w:fill="FFFFFF"/>
        </w:rPr>
        <w:t>favor</w:t>
      </w:r>
      <w:r w:rsidR="00F7550B" w:rsidRPr="00F7550B">
        <w:rPr>
          <w:rFonts w:ascii="Century Gothic" w:hAnsi="Century Gothic"/>
          <w:color w:val="444444"/>
          <w:sz w:val="20"/>
          <w:szCs w:val="20"/>
          <w:shd w:val="clear" w:color="auto" w:fill="FFFFFF"/>
        </w:rPr>
        <w:t xml:space="preserve"> one pitch over another (such as having a pitch of the week).</w:t>
      </w:r>
    </w:p>
    <w:p w14:paraId="5A9FF61E" w14:textId="77777777" w:rsidR="00F7550B" w:rsidRPr="00F7550B" w:rsidRDefault="00F7550B" w:rsidP="00F66004">
      <w:pPr>
        <w:spacing w:before="280" w:after="0" w:line="280" w:lineRule="exact"/>
        <w:rPr>
          <w:rFonts w:ascii="Century Gothic" w:hAnsi="Century Gothic"/>
          <w:color w:val="444444"/>
          <w:sz w:val="20"/>
          <w:szCs w:val="20"/>
          <w:shd w:val="clear" w:color="auto" w:fill="FFFFFF"/>
        </w:rPr>
      </w:pPr>
      <w:r w:rsidRPr="00F7550B">
        <w:rPr>
          <w:rFonts w:ascii="Century Gothic" w:hAnsi="Century Gothic"/>
          <w:color w:val="444444"/>
          <w:sz w:val="20"/>
          <w:szCs w:val="20"/>
          <w:shd w:val="clear" w:color="auto" w:fill="FFFFFF"/>
        </w:rPr>
        <w:t>One of the most common reasons for a pitch not hitting their targe</w:t>
      </w:r>
      <w:r w:rsidR="00332B7C">
        <w:rPr>
          <w:rFonts w:ascii="Century Gothic" w:hAnsi="Century Gothic"/>
          <w:color w:val="444444"/>
          <w:sz w:val="20"/>
          <w:szCs w:val="20"/>
          <w:shd w:val="clear" w:color="auto" w:fill="FFFFFF"/>
        </w:rPr>
        <w:t xml:space="preserve">t is an over reliance on our </w:t>
      </w:r>
      <w:r w:rsidRPr="00F7550B">
        <w:rPr>
          <w:rFonts w:ascii="Century Gothic" w:hAnsi="Century Gothic"/>
          <w:color w:val="444444"/>
          <w:sz w:val="20"/>
          <w:szCs w:val="20"/>
          <w:shd w:val="clear" w:color="auto" w:fill="FFFFFF"/>
        </w:rPr>
        <w:t>crowd so the more people you can bring to the party, the better. Remember you’re offering them an opportunity to be part of an exciting, growing business that they will hopefully make a return from.</w:t>
      </w:r>
    </w:p>
    <w:p w14:paraId="45B1CD4A" w14:textId="77777777" w:rsidR="00F7550B" w:rsidRPr="00F7550B" w:rsidRDefault="00F7550B" w:rsidP="00F66004">
      <w:pPr>
        <w:spacing w:before="280" w:after="0" w:line="280" w:lineRule="exact"/>
        <w:ind w:left="1008"/>
        <w:rPr>
          <w:rFonts w:ascii="Century Gothic" w:hAnsi="Century Gothic"/>
          <w:color w:val="444444"/>
          <w:sz w:val="20"/>
          <w:szCs w:val="20"/>
          <w:shd w:val="clear" w:color="auto" w:fill="FFFFFF"/>
        </w:rPr>
      </w:pPr>
      <w:r w:rsidRPr="00F7550B">
        <w:rPr>
          <w:rFonts w:ascii="Century Gothic" w:hAnsi="Century Gothic"/>
          <w:color w:val="444444"/>
          <w:sz w:val="20"/>
          <w:szCs w:val="20"/>
          <w:shd w:val="clear" w:color="auto" w:fill="FFFFFF"/>
        </w:rPr>
        <w:t>Consider:</w:t>
      </w:r>
    </w:p>
    <w:p w14:paraId="511D7B67" w14:textId="77777777" w:rsidR="00F7550B" w:rsidRPr="00F7550B" w:rsidRDefault="00F7550B" w:rsidP="00656419">
      <w:pPr>
        <w:pStyle w:val="ListParagraph"/>
        <w:numPr>
          <w:ilvl w:val="0"/>
          <w:numId w:val="12"/>
        </w:numPr>
        <w:spacing w:before="140" w:after="0" w:line="280" w:lineRule="exact"/>
        <w:ind w:left="1939" w:hanging="357"/>
        <w:rPr>
          <w:rFonts w:ascii="Century Gothic" w:hAnsi="Century Gothic"/>
          <w:color w:val="444444"/>
          <w:sz w:val="20"/>
          <w:szCs w:val="20"/>
          <w:shd w:val="clear" w:color="auto" w:fill="FFFFFF"/>
        </w:rPr>
      </w:pPr>
      <w:r w:rsidRPr="00F7550B">
        <w:rPr>
          <w:rFonts w:ascii="Century Gothic" w:hAnsi="Century Gothic"/>
          <w:color w:val="444444"/>
          <w:sz w:val="20"/>
          <w:szCs w:val="20"/>
          <w:shd w:val="clear" w:color="auto" w:fill="FFFFFF"/>
        </w:rPr>
        <w:t>Events</w:t>
      </w:r>
    </w:p>
    <w:p w14:paraId="7314115B" w14:textId="77777777" w:rsidR="00F7550B" w:rsidRPr="00F7550B" w:rsidRDefault="00F7550B" w:rsidP="00F66004">
      <w:pPr>
        <w:pStyle w:val="ListParagraph"/>
        <w:numPr>
          <w:ilvl w:val="0"/>
          <w:numId w:val="12"/>
        </w:numPr>
        <w:spacing w:before="280" w:after="0" w:line="280" w:lineRule="exact"/>
        <w:rPr>
          <w:rFonts w:ascii="Century Gothic" w:hAnsi="Century Gothic"/>
          <w:color w:val="444444"/>
          <w:sz w:val="20"/>
          <w:szCs w:val="20"/>
          <w:shd w:val="clear" w:color="auto" w:fill="FFFFFF"/>
        </w:rPr>
      </w:pPr>
      <w:r w:rsidRPr="00F7550B">
        <w:rPr>
          <w:rFonts w:ascii="Century Gothic" w:hAnsi="Century Gothic"/>
          <w:color w:val="444444"/>
          <w:sz w:val="20"/>
          <w:szCs w:val="20"/>
          <w:shd w:val="clear" w:color="auto" w:fill="FFFFFF"/>
        </w:rPr>
        <w:t>Networks and contacts</w:t>
      </w:r>
    </w:p>
    <w:p w14:paraId="63EAC253" w14:textId="77777777" w:rsidR="00F7550B" w:rsidRPr="00F7550B" w:rsidRDefault="00F7550B" w:rsidP="00F66004">
      <w:pPr>
        <w:pStyle w:val="ListParagraph"/>
        <w:numPr>
          <w:ilvl w:val="0"/>
          <w:numId w:val="12"/>
        </w:numPr>
        <w:spacing w:before="280" w:after="0" w:line="280" w:lineRule="exact"/>
        <w:rPr>
          <w:rFonts w:ascii="Century Gothic" w:hAnsi="Century Gothic"/>
          <w:color w:val="444444"/>
          <w:sz w:val="20"/>
          <w:szCs w:val="20"/>
          <w:shd w:val="clear" w:color="auto" w:fill="FFFFFF"/>
        </w:rPr>
      </w:pPr>
      <w:r w:rsidRPr="00F7550B">
        <w:rPr>
          <w:rFonts w:ascii="Century Gothic" w:hAnsi="Century Gothic"/>
          <w:color w:val="444444"/>
          <w:sz w:val="20"/>
          <w:szCs w:val="20"/>
          <w:shd w:val="clear" w:color="auto" w:fill="FFFFFF"/>
        </w:rPr>
        <w:t>Current customers and suppliers</w:t>
      </w:r>
    </w:p>
    <w:p w14:paraId="402DC424" w14:textId="77777777" w:rsidR="00F7550B" w:rsidRPr="00F7550B" w:rsidRDefault="00F7550B" w:rsidP="00F66004">
      <w:pPr>
        <w:pStyle w:val="ListParagraph"/>
        <w:numPr>
          <w:ilvl w:val="0"/>
          <w:numId w:val="12"/>
        </w:numPr>
        <w:spacing w:before="280" w:after="0" w:line="280" w:lineRule="exact"/>
        <w:rPr>
          <w:rFonts w:ascii="Century Gothic" w:hAnsi="Century Gothic"/>
          <w:color w:val="444444"/>
          <w:sz w:val="20"/>
          <w:szCs w:val="20"/>
          <w:shd w:val="clear" w:color="auto" w:fill="FFFFFF"/>
        </w:rPr>
      </w:pPr>
      <w:r w:rsidRPr="00F7550B">
        <w:rPr>
          <w:rFonts w:ascii="Century Gothic" w:hAnsi="Century Gothic"/>
          <w:color w:val="444444"/>
          <w:sz w:val="20"/>
          <w:szCs w:val="20"/>
          <w:shd w:val="clear" w:color="auto" w:fill="FFFFFF"/>
        </w:rPr>
        <w:t>Social media</w:t>
      </w:r>
    </w:p>
    <w:p w14:paraId="36CA78B0" w14:textId="77777777" w:rsidR="00D636A1" w:rsidRDefault="00F7550B" w:rsidP="00F66004">
      <w:pPr>
        <w:pStyle w:val="ListParagraph"/>
        <w:numPr>
          <w:ilvl w:val="0"/>
          <w:numId w:val="12"/>
        </w:numPr>
        <w:spacing w:before="280" w:after="0" w:line="280" w:lineRule="exact"/>
        <w:rPr>
          <w:rFonts w:ascii="Century Gothic" w:hAnsi="Century Gothic"/>
          <w:color w:val="444444"/>
          <w:sz w:val="20"/>
          <w:szCs w:val="20"/>
          <w:shd w:val="clear" w:color="auto" w:fill="FFFFFF"/>
        </w:rPr>
      </w:pPr>
      <w:r w:rsidRPr="00F7550B">
        <w:rPr>
          <w:rFonts w:ascii="Century Gothic" w:hAnsi="Century Gothic"/>
          <w:color w:val="444444"/>
          <w:sz w:val="20"/>
          <w:szCs w:val="20"/>
          <w:shd w:val="clear" w:color="auto" w:fill="FFFFFF"/>
        </w:rPr>
        <w:t>PR</w:t>
      </w:r>
    </w:p>
    <w:p w14:paraId="1084C917" w14:textId="77777777" w:rsidR="00D636A1" w:rsidRDefault="00656419" w:rsidP="00B81994">
      <w:pPr>
        <w:spacing w:before="280" w:after="0" w:line="280" w:lineRule="exact"/>
        <w:rPr>
          <w:rFonts w:ascii="Century Gothic" w:hAnsi="Century Gothic"/>
          <w:color w:val="444444"/>
          <w:sz w:val="20"/>
          <w:szCs w:val="20"/>
        </w:rPr>
      </w:pPr>
      <w:r>
        <w:rPr>
          <w:rFonts w:ascii="Century Gothic" w:hAnsi="Century Gothic"/>
          <w:color w:val="444444"/>
          <w:sz w:val="20"/>
          <w:szCs w:val="20"/>
        </w:rPr>
        <w:t>Preparing a plan is key. Download our Pitch Marketing Checklist</w:t>
      </w:r>
    </w:p>
    <w:p w14:paraId="51231FF7" w14:textId="77777777" w:rsidR="00656419" w:rsidRPr="00B81994" w:rsidRDefault="00656419" w:rsidP="00B81994">
      <w:pPr>
        <w:spacing w:before="280" w:after="0" w:line="280" w:lineRule="exact"/>
        <w:rPr>
          <w:rFonts w:ascii="Century Gothic" w:hAnsi="Century Gothic"/>
          <w:color w:val="444444"/>
          <w:sz w:val="20"/>
          <w:szCs w:val="20"/>
        </w:rPr>
      </w:pPr>
    </w:p>
    <w:tbl>
      <w:tblPr>
        <w:tblStyle w:val="TableGrid"/>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D646B"/>
        <w:tblLook w:val="04A0" w:firstRow="1" w:lastRow="0" w:firstColumn="1" w:lastColumn="0" w:noHBand="0" w:noVBand="1"/>
      </w:tblPr>
      <w:tblGrid>
        <w:gridCol w:w="9571"/>
      </w:tblGrid>
      <w:tr w:rsidR="00D636A1" w:rsidRPr="0075431E" w14:paraId="291974F8" w14:textId="77777777" w:rsidTr="00F02F40">
        <w:trPr>
          <w:trHeight w:val="276"/>
        </w:trPr>
        <w:tc>
          <w:tcPr>
            <w:tcW w:w="9571" w:type="dxa"/>
            <w:shd w:val="clear" w:color="auto" w:fill="3D646B"/>
          </w:tcPr>
          <w:p w14:paraId="4B8E31CD" w14:textId="77777777" w:rsidR="00D636A1" w:rsidRPr="00EC51A7" w:rsidRDefault="00D636A1" w:rsidP="00F66004">
            <w:pPr>
              <w:spacing w:before="280" w:line="280" w:lineRule="exact"/>
              <w:rPr>
                <w:rFonts w:ascii="Century Gothic" w:hAnsi="Century Gothic"/>
                <w:bCs/>
                <w:color w:val="FFFFFF" w:themeColor="background1"/>
                <w:sz w:val="20"/>
                <w:szCs w:val="20"/>
              </w:rPr>
            </w:pPr>
            <w:r w:rsidRPr="00EC51A7">
              <w:rPr>
                <w:rFonts w:ascii="Century Gothic" w:hAnsi="Century Gothic"/>
                <w:bCs/>
                <w:color w:val="FFFFFF" w:themeColor="background1"/>
                <w:sz w:val="20"/>
                <w:szCs w:val="20"/>
              </w:rPr>
              <w:t>First impressions</w:t>
            </w:r>
          </w:p>
        </w:tc>
      </w:tr>
    </w:tbl>
    <w:p w14:paraId="50A90C5C" w14:textId="77777777" w:rsidR="00552B6F" w:rsidRPr="00552B6F" w:rsidRDefault="00552B6F" w:rsidP="00F66004">
      <w:pPr>
        <w:pStyle w:val="NormalWeb"/>
        <w:shd w:val="clear" w:color="auto" w:fill="FFFFFF"/>
        <w:spacing w:before="280" w:beforeAutospacing="0" w:after="0" w:afterAutospacing="0" w:line="280" w:lineRule="exact"/>
        <w:textAlignment w:val="baseline"/>
        <w:rPr>
          <w:rFonts w:ascii="Century Gothic" w:hAnsi="Century Gothic"/>
          <w:color w:val="444444"/>
          <w:sz w:val="20"/>
          <w:szCs w:val="20"/>
        </w:rPr>
      </w:pPr>
      <w:r w:rsidRPr="00552B6F">
        <w:rPr>
          <w:rFonts w:ascii="Century Gothic" w:hAnsi="Century Gothic"/>
          <w:color w:val="444444"/>
          <w:sz w:val="20"/>
          <w:szCs w:val="20"/>
        </w:rPr>
        <w:t xml:space="preserve">A well-crafted </w:t>
      </w:r>
      <w:r w:rsidR="00B81994">
        <w:rPr>
          <w:rFonts w:ascii="Century Gothic" w:hAnsi="Century Gothic"/>
          <w:color w:val="444444"/>
          <w:sz w:val="20"/>
          <w:szCs w:val="20"/>
        </w:rPr>
        <w:t xml:space="preserve">image or </w:t>
      </w:r>
      <w:r w:rsidRPr="00552B6F">
        <w:rPr>
          <w:rFonts w:ascii="Century Gothic" w:hAnsi="Century Gothic"/>
          <w:color w:val="444444"/>
          <w:sz w:val="20"/>
          <w:szCs w:val="20"/>
        </w:rPr>
        <w:t>logo will grab people’s attention. An up-to-date website shows that you’re active and provides a valuable insight. An active Facebook page shows people you’ve thought about promoting the brand. Your Twitter feed will show how you interact with people. Your LinkedIn profile will give people an insight into your ‘professional’ persona.</w:t>
      </w:r>
    </w:p>
    <w:p w14:paraId="004BFD18" w14:textId="77777777" w:rsidR="00AD5BC6" w:rsidRDefault="00552B6F" w:rsidP="00F66004">
      <w:pPr>
        <w:pStyle w:val="NormalWeb"/>
        <w:shd w:val="clear" w:color="auto" w:fill="FFFFFF"/>
        <w:spacing w:before="280" w:beforeAutospacing="0" w:after="0" w:afterAutospacing="0" w:line="280" w:lineRule="exact"/>
        <w:textAlignment w:val="baseline"/>
        <w:rPr>
          <w:rFonts w:ascii="Century Gothic" w:hAnsi="Century Gothic"/>
          <w:color w:val="444444"/>
          <w:sz w:val="20"/>
          <w:szCs w:val="20"/>
        </w:rPr>
      </w:pPr>
      <w:r w:rsidRPr="00552B6F">
        <w:rPr>
          <w:rFonts w:ascii="Century Gothic" w:hAnsi="Century Gothic"/>
          <w:color w:val="444444"/>
          <w:sz w:val="20"/>
          <w:szCs w:val="20"/>
        </w:rPr>
        <w:t>When combined, these elements say a lot about the business behind the pitch and can reassure investors so start thinking a</w:t>
      </w:r>
      <w:r>
        <w:rPr>
          <w:rFonts w:ascii="Century Gothic" w:hAnsi="Century Gothic"/>
          <w:color w:val="444444"/>
          <w:sz w:val="20"/>
          <w:szCs w:val="20"/>
        </w:rPr>
        <w:t xml:space="preserve">bout them before you create </w:t>
      </w:r>
      <w:r w:rsidR="009D7D35">
        <w:rPr>
          <w:rFonts w:ascii="Century Gothic" w:hAnsi="Century Gothic"/>
          <w:color w:val="444444"/>
          <w:sz w:val="20"/>
          <w:szCs w:val="20"/>
        </w:rPr>
        <w:t xml:space="preserve">your pitch. </w:t>
      </w:r>
    </w:p>
    <w:p w14:paraId="7E3922C2" w14:textId="77777777" w:rsidR="009D7D35" w:rsidRDefault="009D7D35" w:rsidP="007500A4">
      <w:pPr>
        <w:shd w:val="clear" w:color="auto" w:fill="FFFFFF" w:themeFill="background1"/>
        <w:spacing w:after="0" w:line="280" w:lineRule="exact"/>
        <w:rPr>
          <w:rFonts w:ascii="Century Gothic" w:eastAsia="Times New Roman" w:hAnsi="Century Gothic" w:cs="Times New Roman"/>
          <w:color w:val="444444"/>
          <w:sz w:val="20"/>
          <w:szCs w:val="20"/>
        </w:rPr>
      </w:pPr>
    </w:p>
    <w:tbl>
      <w:tblPr>
        <w:tblStyle w:val="TableGrid"/>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D646B"/>
        <w:tblLook w:val="04A0" w:firstRow="1" w:lastRow="0" w:firstColumn="1" w:lastColumn="0" w:noHBand="0" w:noVBand="1"/>
      </w:tblPr>
      <w:tblGrid>
        <w:gridCol w:w="9571"/>
      </w:tblGrid>
      <w:tr w:rsidR="00FD1486" w:rsidRPr="0075431E" w14:paraId="5FA9886A" w14:textId="77777777" w:rsidTr="00F02F40">
        <w:trPr>
          <w:trHeight w:val="276"/>
        </w:trPr>
        <w:tc>
          <w:tcPr>
            <w:tcW w:w="9571" w:type="dxa"/>
            <w:shd w:val="clear" w:color="auto" w:fill="3D646B"/>
          </w:tcPr>
          <w:p w14:paraId="70F770A6" w14:textId="77777777" w:rsidR="00FD1486" w:rsidRPr="00EC51A7" w:rsidRDefault="00FD1486" w:rsidP="00F66004">
            <w:pPr>
              <w:spacing w:before="280" w:line="280" w:lineRule="exact"/>
              <w:rPr>
                <w:rFonts w:ascii="Century Gothic" w:hAnsi="Century Gothic"/>
                <w:bCs/>
                <w:color w:val="FFFFFF" w:themeColor="background1"/>
                <w:sz w:val="20"/>
                <w:szCs w:val="20"/>
              </w:rPr>
            </w:pPr>
            <w:r w:rsidRPr="00EC51A7">
              <w:rPr>
                <w:rFonts w:ascii="Century Gothic" w:hAnsi="Century Gothic"/>
                <w:bCs/>
                <w:color w:val="FFFFFF" w:themeColor="background1"/>
                <w:sz w:val="20"/>
                <w:szCs w:val="20"/>
              </w:rPr>
              <w:t>Our Requirements</w:t>
            </w:r>
          </w:p>
        </w:tc>
      </w:tr>
    </w:tbl>
    <w:p w14:paraId="05E32AF2" w14:textId="77777777" w:rsidR="00F02F40" w:rsidRDefault="00F02F40" w:rsidP="00F02F40">
      <w:pPr>
        <w:shd w:val="clear" w:color="auto" w:fill="FFFFFF" w:themeFill="background1"/>
        <w:spacing w:before="280" w:after="0" w:line="280" w:lineRule="exact"/>
        <w:rPr>
          <w:rFonts w:ascii="Century Gothic" w:hAnsi="Century Gothic"/>
          <w:color w:val="444444"/>
          <w:sz w:val="20"/>
          <w:szCs w:val="20"/>
        </w:rPr>
      </w:pPr>
      <w:r>
        <w:rPr>
          <w:rFonts w:ascii="Century Gothic" w:hAnsi="Century Gothic"/>
          <w:color w:val="444444"/>
          <w:sz w:val="20"/>
          <w:szCs w:val="20"/>
        </w:rPr>
        <w:t>Professionalism in every aspect of the equity raise significantly improves the chances of a successful crowdfunding campaign.</w:t>
      </w:r>
    </w:p>
    <w:p w14:paraId="76F3309F" w14:textId="77777777" w:rsidR="00656419" w:rsidRDefault="00656419" w:rsidP="00656419">
      <w:pPr>
        <w:shd w:val="clear" w:color="auto" w:fill="FFFFFF" w:themeFill="background1"/>
        <w:spacing w:before="280" w:after="0" w:line="280" w:lineRule="exact"/>
        <w:rPr>
          <w:rFonts w:ascii="Century Gothic" w:hAnsi="Century Gothic"/>
          <w:color w:val="444444"/>
          <w:sz w:val="20"/>
          <w:szCs w:val="20"/>
        </w:rPr>
      </w:pPr>
      <w:r>
        <w:rPr>
          <w:rFonts w:ascii="Century Gothic" w:hAnsi="Century Gothic"/>
          <w:color w:val="444444"/>
          <w:sz w:val="20"/>
          <w:szCs w:val="20"/>
        </w:rPr>
        <w:t>For offers to be considered for activation on the Crowdsphere platform we undertake a level of due diligence in accordance with our license.</w:t>
      </w:r>
    </w:p>
    <w:p w14:paraId="6A9D3221" w14:textId="77777777" w:rsidR="00656419" w:rsidRDefault="00656419" w:rsidP="00656419">
      <w:pPr>
        <w:shd w:val="clear" w:color="auto" w:fill="FFFFFF" w:themeFill="background1"/>
        <w:spacing w:before="280" w:after="0" w:line="280" w:lineRule="exact"/>
        <w:rPr>
          <w:rFonts w:ascii="Century Gothic" w:hAnsi="Century Gothic"/>
          <w:color w:val="444444"/>
          <w:sz w:val="20"/>
          <w:szCs w:val="20"/>
        </w:rPr>
      </w:pPr>
      <w:r>
        <w:rPr>
          <w:rFonts w:ascii="Century Gothic" w:hAnsi="Century Gothic"/>
          <w:color w:val="444444"/>
          <w:sz w:val="20"/>
          <w:szCs w:val="20"/>
        </w:rPr>
        <w:t>We differentiate ourselves by focusing on quality. Not just quality of the offer but also quality for the investors post capital raising.  Th</w:t>
      </w:r>
      <w:r w:rsidR="00F02F40">
        <w:rPr>
          <w:rFonts w:ascii="Century Gothic" w:hAnsi="Century Gothic"/>
          <w:color w:val="444444"/>
          <w:sz w:val="20"/>
          <w:szCs w:val="20"/>
        </w:rPr>
        <w:t>is</w:t>
      </w:r>
      <w:r>
        <w:rPr>
          <w:rFonts w:ascii="Century Gothic" w:hAnsi="Century Gothic"/>
          <w:color w:val="444444"/>
          <w:sz w:val="20"/>
          <w:szCs w:val="20"/>
        </w:rPr>
        <w:t xml:space="preserve"> quality mantra means that all investees prior to activation</w:t>
      </w:r>
      <w:r w:rsidR="00F02F40">
        <w:rPr>
          <w:rFonts w:ascii="Century Gothic" w:hAnsi="Century Gothic"/>
          <w:color w:val="444444"/>
          <w:sz w:val="20"/>
          <w:szCs w:val="20"/>
        </w:rPr>
        <w:t xml:space="preserve"> must</w:t>
      </w:r>
      <w:r>
        <w:rPr>
          <w:rFonts w:ascii="Century Gothic" w:hAnsi="Century Gothic"/>
          <w:color w:val="444444"/>
          <w:sz w:val="20"/>
          <w:szCs w:val="20"/>
        </w:rPr>
        <w:t>:</w:t>
      </w:r>
    </w:p>
    <w:p w14:paraId="2B990B42" w14:textId="77777777" w:rsidR="00656419" w:rsidRDefault="00F02F40" w:rsidP="00656419">
      <w:pPr>
        <w:pStyle w:val="ListParagraph"/>
        <w:numPr>
          <w:ilvl w:val="0"/>
          <w:numId w:val="14"/>
        </w:numPr>
        <w:shd w:val="clear" w:color="auto" w:fill="FFFFFF" w:themeFill="background1"/>
        <w:spacing w:before="280" w:after="0" w:line="280" w:lineRule="exact"/>
        <w:rPr>
          <w:rFonts w:ascii="Century Gothic" w:hAnsi="Century Gothic"/>
          <w:color w:val="444444"/>
          <w:sz w:val="20"/>
          <w:szCs w:val="20"/>
        </w:rPr>
      </w:pPr>
      <w:r>
        <w:rPr>
          <w:rFonts w:ascii="Century Gothic" w:hAnsi="Century Gothic"/>
          <w:color w:val="444444"/>
          <w:sz w:val="20"/>
          <w:szCs w:val="20"/>
        </w:rPr>
        <w:t>B</w:t>
      </w:r>
      <w:r w:rsidR="00656419">
        <w:rPr>
          <w:rFonts w:ascii="Century Gothic" w:hAnsi="Century Gothic"/>
          <w:color w:val="444444"/>
          <w:sz w:val="20"/>
          <w:szCs w:val="20"/>
        </w:rPr>
        <w:t xml:space="preserve">e solvent at the time of the </w:t>
      </w:r>
      <w:proofErr w:type="gramStart"/>
      <w:r w:rsidR="00656419">
        <w:rPr>
          <w:rFonts w:ascii="Century Gothic" w:hAnsi="Century Gothic"/>
          <w:color w:val="444444"/>
          <w:sz w:val="20"/>
          <w:szCs w:val="20"/>
        </w:rPr>
        <w:t>offer;</w:t>
      </w:r>
      <w:proofErr w:type="gramEnd"/>
    </w:p>
    <w:p w14:paraId="2951B2B4" w14:textId="77777777" w:rsidR="00656419" w:rsidRDefault="00656419" w:rsidP="00656419">
      <w:pPr>
        <w:pStyle w:val="ListParagraph"/>
        <w:numPr>
          <w:ilvl w:val="0"/>
          <w:numId w:val="14"/>
        </w:numPr>
        <w:shd w:val="clear" w:color="auto" w:fill="FFFFFF" w:themeFill="background1"/>
        <w:spacing w:before="280" w:after="0" w:line="280" w:lineRule="exact"/>
        <w:rPr>
          <w:rFonts w:ascii="Century Gothic" w:hAnsi="Century Gothic"/>
          <w:color w:val="444444"/>
          <w:sz w:val="20"/>
          <w:szCs w:val="20"/>
        </w:rPr>
      </w:pPr>
      <w:r>
        <w:rPr>
          <w:rFonts w:ascii="Century Gothic" w:hAnsi="Century Gothic"/>
          <w:color w:val="444444"/>
          <w:sz w:val="20"/>
          <w:szCs w:val="20"/>
        </w:rPr>
        <w:t>Have at least 2 directors</w:t>
      </w:r>
      <w:r w:rsidR="00F02F40">
        <w:rPr>
          <w:rFonts w:ascii="Century Gothic" w:hAnsi="Century Gothic"/>
          <w:color w:val="444444"/>
          <w:sz w:val="20"/>
          <w:szCs w:val="20"/>
        </w:rPr>
        <w:t xml:space="preserve"> who understand their duties under the companies Act and all other relevant </w:t>
      </w:r>
      <w:proofErr w:type="gramStart"/>
      <w:r w:rsidR="00F02F40">
        <w:rPr>
          <w:rFonts w:ascii="Century Gothic" w:hAnsi="Century Gothic"/>
          <w:color w:val="444444"/>
          <w:sz w:val="20"/>
          <w:szCs w:val="20"/>
        </w:rPr>
        <w:t>legislation;</w:t>
      </w:r>
      <w:proofErr w:type="gramEnd"/>
    </w:p>
    <w:p w14:paraId="3E41610F" w14:textId="77777777" w:rsidR="00F02F40" w:rsidRDefault="00F02F40" w:rsidP="00656419">
      <w:pPr>
        <w:pStyle w:val="ListParagraph"/>
        <w:numPr>
          <w:ilvl w:val="0"/>
          <w:numId w:val="14"/>
        </w:numPr>
        <w:shd w:val="clear" w:color="auto" w:fill="FFFFFF" w:themeFill="background1"/>
        <w:spacing w:before="280" w:after="0" w:line="280" w:lineRule="exact"/>
        <w:rPr>
          <w:rFonts w:ascii="Century Gothic" w:hAnsi="Century Gothic"/>
          <w:color w:val="444444"/>
          <w:sz w:val="20"/>
          <w:szCs w:val="20"/>
        </w:rPr>
      </w:pPr>
      <w:r>
        <w:rPr>
          <w:rFonts w:ascii="Century Gothic" w:hAnsi="Century Gothic"/>
          <w:color w:val="444444"/>
          <w:sz w:val="20"/>
          <w:szCs w:val="20"/>
        </w:rPr>
        <w:t xml:space="preserve">Have a clear and concise information memorandum with no exaggeration and </w:t>
      </w:r>
      <w:proofErr w:type="gramStart"/>
      <w:r>
        <w:rPr>
          <w:rFonts w:ascii="Century Gothic" w:hAnsi="Century Gothic"/>
          <w:color w:val="444444"/>
          <w:sz w:val="20"/>
          <w:szCs w:val="20"/>
        </w:rPr>
        <w:t>hyperbole;</w:t>
      </w:r>
      <w:proofErr w:type="gramEnd"/>
    </w:p>
    <w:p w14:paraId="6D3542BB" w14:textId="77777777" w:rsidR="00F02F40" w:rsidRDefault="00F02F40" w:rsidP="00656419">
      <w:pPr>
        <w:pStyle w:val="ListParagraph"/>
        <w:numPr>
          <w:ilvl w:val="0"/>
          <w:numId w:val="14"/>
        </w:numPr>
        <w:shd w:val="clear" w:color="auto" w:fill="FFFFFF" w:themeFill="background1"/>
        <w:spacing w:before="280" w:after="0" w:line="280" w:lineRule="exact"/>
        <w:rPr>
          <w:rFonts w:ascii="Century Gothic" w:hAnsi="Century Gothic"/>
          <w:color w:val="444444"/>
          <w:sz w:val="20"/>
          <w:szCs w:val="20"/>
        </w:rPr>
      </w:pPr>
      <w:r>
        <w:rPr>
          <w:rFonts w:ascii="Century Gothic" w:hAnsi="Century Gothic"/>
          <w:color w:val="444444"/>
          <w:sz w:val="20"/>
          <w:szCs w:val="20"/>
        </w:rPr>
        <w:t xml:space="preserve">Have well thought out and achievable financial projections which support a fair </w:t>
      </w:r>
      <w:proofErr w:type="gramStart"/>
      <w:r>
        <w:rPr>
          <w:rFonts w:ascii="Century Gothic" w:hAnsi="Century Gothic"/>
          <w:color w:val="444444"/>
          <w:sz w:val="20"/>
          <w:szCs w:val="20"/>
        </w:rPr>
        <w:t>valuation;</w:t>
      </w:r>
      <w:proofErr w:type="gramEnd"/>
    </w:p>
    <w:p w14:paraId="2F4DE84F" w14:textId="77777777" w:rsidR="00656419" w:rsidRDefault="00F02F40" w:rsidP="00656419">
      <w:pPr>
        <w:pStyle w:val="ListParagraph"/>
        <w:numPr>
          <w:ilvl w:val="0"/>
          <w:numId w:val="14"/>
        </w:numPr>
        <w:shd w:val="clear" w:color="auto" w:fill="FFFFFF" w:themeFill="background1"/>
        <w:spacing w:before="280" w:after="0" w:line="280" w:lineRule="exact"/>
        <w:rPr>
          <w:rFonts w:ascii="Century Gothic" w:hAnsi="Century Gothic"/>
          <w:color w:val="444444"/>
          <w:sz w:val="20"/>
          <w:szCs w:val="20"/>
        </w:rPr>
      </w:pPr>
      <w:r>
        <w:rPr>
          <w:rFonts w:ascii="Century Gothic" w:hAnsi="Century Gothic"/>
          <w:color w:val="444444"/>
          <w:sz w:val="20"/>
          <w:szCs w:val="20"/>
        </w:rPr>
        <w:t>Have c</w:t>
      </w:r>
      <w:r w:rsidR="00656419">
        <w:rPr>
          <w:rFonts w:ascii="Century Gothic" w:hAnsi="Century Gothic"/>
          <w:color w:val="444444"/>
          <w:sz w:val="20"/>
          <w:szCs w:val="20"/>
        </w:rPr>
        <w:t>omplete</w:t>
      </w:r>
      <w:r>
        <w:rPr>
          <w:rFonts w:ascii="Century Gothic" w:hAnsi="Century Gothic"/>
          <w:color w:val="444444"/>
          <w:sz w:val="20"/>
          <w:szCs w:val="20"/>
        </w:rPr>
        <w:t xml:space="preserve">d at least </w:t>
      </w:r>
      <w:r w:rsidR="00656419">
        <w:rPr>
          <w:rFonts w:ascii="Century Gothic" w:hAnsi="Century Gothic"/>
          <w:color w:val="444444"/>
          <w:sz w:val="20"/>
          <w:szCs w:val="20"/>
        </w:rPr>
        <w:t>4 weeks of pre-marketing</w:t>
      </w:r>
      <w:r>
        <w:rPr>
          <w:rFonts w:ascii="Century Gothic" w:hAnsi="Century Gothic"/>
          <w:color w:val="444444"/>
          <w:sz w:val="20"/>
          <w:szCs w:val="20"/>
        </w:rPr>
        <w:t xml:space="preserve"> to its crowd</w:t>
      </w:r>
      <w:r w:rsidR="00656419">
        <w:rPr>
          <w:rFonts w:ascii="Century Gothic" w:hAnsi="Century Gothic"/>
          <w:color w:val="444444"/>
          <w:sz w:val="20"/>
          <w:szCs w:val="20"/>
        </w:rPr>
        <w:t xml:space="preserve">; and </w:t>
      </w:r>
    </w:p>
    <w:p w14:paraId="5AD5F996" w14:textId="77777777" w:rsidR="00656419" w:rsidRDefault="00F02F40" w:rsidP="00656419">
      <w:pPr>
        <w:pStyle w:val="ListParagraph"/>
        <w:numPr>
          <w:ilvl w:val="0"/>
          <w:numId w:val="14"/>
        </w:numPr>
        <w:shd w:val="clear" w:color="auto" w:fill="FFFFFF" w:themeFill="background1"/>
        <w:spacing w:before="280" w:after="0" w:line="280" w:lineRule="exact"/>
        <w:rPr>
          <w:rFonts w:ascii="Century Gothic" w:hAnsi="Century Gothic"/>
          <w:color w:val="444444"/>
          <w:sz w:val="20"/>
          <w:szCs w:val="20"/>
        </w:rPr>
      </w:pPr>
      <w:r>
        <w:rPr>
          <w:rFonts w:ascii="Century Gothic" w:hAnsi="Century Gothic"/>
          <w:color w:val="444444"/>
          <w:sz w:val="20"/>
          <w:szCs w:val="20"/>
        </w:rPr>
        <w:t>H</w:t>
      </w:r>
      <w:r w:rsidR="00656419">
        <w:rPr>
          <w:rFonts w:ascii="Century Gothic" w:hAnsi="Century Gothic"/>
          <w:color w:val="444444"/>
          <w:sz w:val="20"/>
          <w:szCs w:val="20"/>
        </w:rPr>
        <w:t xml:space="preserve">ave pre-commitments of at least 35% of the minimum raise. </w:t>
      </w:r>
    </w:p>
    <w:p w14:paraId="5DD4D5FE" w14:textId="77777777" w:rsidR="00F02F40" w:rsidRDefault="00F02F40" w:rsidP="00F66004">
      <w:pPr>
        <w:shd w:val="clear" w:color="auto" w:fill="FFFFFF" w:themeFill="background1"/>
        <w:spacing w:before="280" w:after="0" w:line="280" w:lineRule="exact"/>
        <w:rPr>
          <w:rFonts w:ascii="Century Gothic" w:hAnsi="Century Gothic"/>
          <w:color w:val="444444"/>
          <w:sz w:val="20"/>
          <w:szCs w:val="20"/>
        </w:rPr>
      </w:pPr>
      <w:r>
        <w:rPr>
          <w:rFonts w:ascii="Century Gothic" w:hAnsi="Century Gothic"/>
          <w:color w:val="444444"/>
          <w:sz w:val="20"/>
          <w:szCs w:val="20"/>
        </w:rPr>
        <w:t xml:space="preserve">If you are </w:t>
      </w:r>
      <w:proofErr w:type="gramStart"/>
      <w:r>
        <w:rPr>
          <w:rFonts w:ascii="Century Gothic" w:hAnsi="Century Gothic"/>
          <w:color w:val="444444"/>
          <w:sz w:val="20"/>
          <w:szCs w:val="20"/>
        </w:rPr>
        <w:t>unsure</w:t>
      </w:r>
      <w:proofErr w:type="gramEnd"/>
      <w:r>
        <w:rPr>
          <w:rFonts w:ascii="Century Gothic" w:hAnsi="Century Gothic"/>
          <w:color w:val="444444"/>
          <w:sz w:val="20"/>
          <w:szCs w:val="20"/>
        </w:rPr>
        <w:t xml:space="preserve"> please ask. Our team of capital markets professionals have lots of experience and want to help.</w:t>
      </w:r>
    </w:p>
    <w:p w14:paraId="49225DB2" w14:textId="77777777" w:rsidR="00803573" w:rsidRDefault="00F02F40" w:rsidP="00F66004">
      <w:pPr>
        <w:shd w:val="clear" w:color="auto" w:fill="FFFFFF" w:themeFill="background1"/>
        <w:spacing w:before="280" w:after="0" w:line="280" w:lineRule="exact"/>
        <w:rPr>
          <w:rFonts w:ascii="Century Gothic" w:hAnsi="Century Gothic"/>
          <w:color w:val="444444"/>
          <w:sz w:val="20"/>
          <w:szCs w:val="20"/>
        </w:rPr>
      </w:pPr>
      <w:r>
        <w:rPr>
          <w:rFonts w:ascii="Century Gothic" w:hAnsi="Century Gothic"/>
          <w:color w:val="444444"/>
          <w:sz w:val="20"/>
          <w:szCs w:val="20"/>
        </w:rPr>
        <w:t>We will</w:t>
      </w:r>
      <w:r w:rsidR="00B81994">
        <w:rPr>
          <w:rFonts w:ascii="Century Gothic" w:hAnsi="Century Gothic"/>
          <w:color w:val="444444"/>
          <w:sz w:val="20"/>
          <w:szCs w:val="20"/>
        </w:rPr>
        <w:t xml:space="preserve"> check the </w:t>
      </w:r>
      <w:r w:rsidR="00995C00">
        <w:rPr>
          <w:rFonts w:ascii="Century Gothic" w:hAnsi="Century Gothic"/>
          <w:color w:val="444444"/>
          <w:sz w:val="20"/>
          <w:szCs w:val="20"/>
        </w:rPr>
        <w:t xml:space="preserve">quality and accuracy of any documents in support of your application. </w:t>
      </w:r>
    </w:p>
    <w:p w14:paraId="46714922" w14:textId="77777777" w:rsidR="009D7D35" w:rsidRDefault="009F0967" w:rsidP="00F66004">
      <w:pPr>
        <w:shd w:val="clear" w:color="auto" w:fill="FFFFFF" w:themeFill="background1"/>
        <w:spacing w:before="280" w:after="0" w:line="280" w:lineRule="exact"/>
        <w:rPr>
          <w:rFonts w:ascii="Century Gothic" w:hAnsi="Century Gothic"/>
          <w:color w:val="444444"/>
          <w:sz w:val="20"/>
          <w:szCs w:val="20"/>
        </w:rPr>
      </w:pPr>
      <w:r w:rsidRPr="009F0967">
        <w:rPr>
          <w:rFonts w:ascii="Century Gothic" w:hAnsi="Century Gothic"/>
          <w:color w:val="444444"/>
          <w:sz w:val="20"/>
          <w:szCs w:val="20"/>
        </w:rPr>
        <w:t xml:space="preserve">Lastly, don’t forget to include any </w:t>
      </w:r>
      <w:r w:rsidRPr="00B81994">
        <w:rPr>
          <w:rFonts w:ascii="Century Gothic" w:hAnsi="Century Gothic"/>
          <w:color w:val="444444"/>
          <w:sz w:val="20"/>
          <w:szCs w:val="20"/>
        </w:rPr>
        <w:t>miscellaneous</w:t>
      </w:r>
      <w:r w:rsidR="009D7D35" w:rsidRPr="00B81994">
        <w:rPr>
          <w:rFonts w:ascii="Century Gothic" w:hAnsi="Century Gothic"/>
          <w:noProof/>
          <w:color w:val="444444"/>
          <w:sz w:val="20"/>
          <w:szCs w:val="20"/>
          <w:lang w:val="en-NZ" w:eastAsia="en-NZ"/>
        </w:rPr>
        <mc:AlternateContent>
          <mc:Choice Requires="wpi">
            <w:drawing>
              <wp:anchor distT="0" distB="0" distL="114300" distR="114300" simplePos="0" relativeHeight="251658248" behindDoc="0" locked="0" layoutInCell="1" allowOverlap="1" wp14:anchorId="52ABC6D3" wp14:editId="22F77DA5">
                <wp:simplePos x="0" y="0"/>
                <wp:positionH relativeFrom="column">
                  <wp:posOffset>357120</wp:posOffset>
                </wp:positionH>
                <wp:positionV relativeFrom="paragraph">
                  <wp:posOffset>37972</wp:posOffset>
                </wp:positionV>
                <wp:extent cx="180" cy="180"/>
                <wp:effectExtent l="38100" t="38100" r="38100" b="38100"/>
                <wp:wrapNone/>
                <wp:docPr id="7" name="Ink 7"/>
                <wp:cNvGraphicFramePr/>
                <a:graphic xmlns:a="http://schemas.openxmlformats.org/drawingml/2006/main">
                  <a:graphicData uri="http://schemas.microsoft.com/office/word/2010/wordprocessingInk">
                    <w14:contentPart bwMode="auto" r:id="rId24">
                      <w14:nvContentPartPr>
                        <w14:cNvContentPartPr/>
                      </w14:nvContentPartPr>
                      <w14:xfrm>
                        <a:off x="0" y="0"/>
                        <a:ext cx="180" cy="180"/>
                      </w14:xfrm>
                    </w14:contentPart>
                  </a:graphicData>
                </a:graphic>
              </wp:anchor>
            </w:drawing>
          </mc:Choice>
          <mc:Fallback>
            <w:pict>
              <v:shape w14:anchorId="7A8352B4" id="Ink 7" o:spid="_x0000_s1026" type="#_x0000_t75" style="position:absolute;margin-left:27.95pt;margin-top:2.85pt;width:.35pt;height:.35pt;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">
                <v:imagedata r:id="rId25" o:title=""/>
              </v:shape>
            </w:pict>
          </mc:Fallback>
        </mc:AlternateContent>
      </w:r>
      <w:r>
        <w:rPr>
          <w:rFonts w:ascii="Century Gothic" w:hAnsi="Century Gothic"/>
          <w:color w:val="444444"/>
          <w:sz w:val="20"/>
          <w:szCs w:val="20"/>
        </w:rPr>
        <w:t xml:space="preserve"> information you think may be relevant. For example, if you can demonstrate you already have the support of experienced business advisors and have already secured pre-commitments for </w:t>
      </w:r>
      <w:proofErr w:type="gramStart"/>
      <w:r>
        <w:rPr>
          <w:rFonts w:ascii="Century Gothic" w:hAnsi="Century Gothic"/>
          <w:color w:val="444444"/>
          <w:sz w:val="20"/>
          <w:szCs w:val="20"/>
        </w:rPr>
        <w:t>you</w:t>
      </w:r>
      <w:r w:rsidR="00203F5B">
        <w:rPr>
          <w:rFonts w:ascii="Century Gothic" w:hAnsi="Century Gothic"/>
          <w:color w:val="444444"/>
          <w:sz w:val="20"/>
          <w:szCs w:val="20"/>
        </w:rPr>
        <w:t>r</w:t>
      </w:r>
      <w:proofErr w:type="gramEnd"/>
      <w:r>
        <w:rPr>
          <w:rFonts w:ascii="Century Gothic" w:hAnsi="Century Gothic"/>
          <w:color w:val="444444"/>
          <w:sz w:val="20"/>
          <w:szCs w:val="20"/>
        </w:rPr>
        <w:t xml:space="preserve"> crowdfund, investors may be more</w:t>
      </w:r>
      <w:r w:rsidR="00203F5B">
        <w:rPr>
          <w:rFonts w:ascii="Century Gothic" w:hAnsi="Century Gothic"/>
          <w:color w:val="444444"/>
          <w:sz w:val="20"/>
          <w:szCs w:val="20"/>
        </w:rPr>
        <w:t xml:space="preserve"> optimistic about the opportunity. </w:t>
      </w:r>
    </w:p>
    <w:p w14:paraId="030F8488" w14:textId="77777777" w:rsidR="00333FAE" w:rsidRDefault="00333FAE" w:rsidP="00F66004">
      <w:pPr>
        <w:shd w:val="clear" w:color="auto" w:fill="FFFFFF" w:themeFill="background1"/>
        <w:spacing w:before="280" w:after="0" w:line="280" w:lineRule="exact"/>
        <w:rPr>
          <w:rFonts w:ascii="Century Gothic" w:hAnsi="Century Gothic"/>
          <w:color w:val="444444"/>
          <w:sz w:val="20"/>
          <w:szCs w:val="20"/>
        </w:rPr>
      </w:pPr>
    </w:p>
    <w:tbl>
      <w:tblPr>
        <w:tblStyle w:val="TableGrid"/>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D646B"/>
        <w:tblLook w:val="04A0" w:firstRow="1" w:lastRow="0" w:firstColumn="1" w:lastColumn="0" w:noHBand="0" w:noVBand="1"/>
      </w:tblPr>
      <w:tblGrid>
        <w:gridCol w:w="9571"/>
      </w:tblGrid>
      <w:tr w:rsidR="00A32F25" w:rsidRPr="0075431E" w14:paraId="377CEFE3" w14:textId="77777777" w:rsidTr="00F02F40">
        <w:trPr>
          <w:trHeight w:val="276"/>
        </w:trPr>
        <w:tc>
          <w:tcPr>
            <w:tcW w:w="9571" w:type="dxa"/>
            <w:shd w:val="clear" w:color="auto" w:fill="3D646B"/>
          </w:tcPr>
          <w:p w14:paraId="055C0D75" w14:textId="77777777" w:rsidR="00A32F25" w:rsidRPr="00EC51A7" w:rsidRDefault="00A32F25" w:rsidP="00F66004">
            <w:pPr>
              <w:spacing w:before="280" w:line="280" w:lineRule="exact"/>
              <w:rPr>
                <w:rFonts w:ascii="Century Gothic" w:hAnsi="Century Gothic"/>
                <w:bCs/>
                <w:color w:val="FFFFFF" w:themeColor="background1"/>
                <w:sz w:val="20"/>
                <w:szCs w:val="20"/>
              </w:rPr>
            </w:pPr>
            <w:r w:rsidRPr="00EC51A7">
              <w:rPr>
                <w:rFonts w:ascii="Century Gothic" w:hAnsi="Century Gothic"/>
                <w:bCs/>
                <w:color w:val="FFFFFF" w:themeColor="background1"/>
                <w:sz w:val="20"/>
                <w:szCs w:val="20"/>
              </w:rPr>
              <w:lastRenderedPageBreak/>
              <w:t>Process Timeline</w:t>
            </w:r>
          </w:p>
        </w:tc>
      </w:tr>
    </w:tbl>
    <w:p w14:paraId="4F0BB2A5" w14:textId="77777777" w:rsidR="00A32F25" w:rsidRDefault="00F02F40" w:rsidP="00F66004">
      <w:pPr>
        <w:shd w:val="clear" w:color="auto" w:fill="FFFFFF" w:themeFill="background1"/>
        <w:spacing w:before="280" w:after="0" w:line="280" w:lineRule="exact"/>
        <w:rPr>
          <w:rFonts w:ascii="Century Gothic" w:hAnsi="Century Gothic"/>
          <w:color w:val="444444"/>
          <w:sz w:val="20"/>
          <w:szCs w:val="20"/>
        </w:rPr>
      </w:pPr>
      <w:r>
        <w:rPr>
          <w:rFonts w:ascii="Century Gothic" w:hAnsi="Century Gothic"/>
          <w:color w:val="444444"/>
          <w:sz w:val="20"/>
          <w:szCs w:val="20"/>
        </w:rPr>
        <w:t xml:space="preserve">We recommend spending as much time as possible to get prepared. It is likely your offer will only be open for a maximum of 6 </w:t>
      </w:r>
      <w:proofErr w:type="gramStart"/>
      <w:r>
        <w:rPr>
          <w:rFonts w:ascii="Century Gothic" w:hAnsi="Century Gothic"/>
          <w:color w:val="444444"/>
          <w:sz w:val="20"/>
          <w:szCs w:val="20"/>
        </w:rPr>
        <w:t>weeks</w:t>
      </w:r>
      <w:proofErr w:type="gramEnd"/>
      <w:r>
        <w:rPr>
          <w:rFonts w:ascii="Century Gothic" w:hAnsi="Century Gothic"/>
          <w:color w:val="444444"/>
          <w:sz w:val="20"/>
          <w:szCs w:val="20"/>
        </w:rPr>
        <w:t xml:space="preserve"> and we recommend a minimum of 6 weeks getting prepared.</w:t>
      </w:r>
    </w:p>
    <w:p w14:paraId="0ED130AC" w14:textId="77777777" w:rsidR="004337F4" w:rsidRDefault="002E17B1" w:rsidP="00B81994">
      <w:pPr>
        <w:shd w:val="clear" w:color="auto" w:fill="FFFFFF" w:themeFill="background1"/>
        <w:spacing w:before="280" w:after="0" w:line="240" w:lineRule="auto"/>
        <w:rPr>
          <w:rFonts w:ascii="Century Gothic" w:hAnsi="Century Gothic"/>
          <w:color w:val="444444"/>
          <w:sz w:val="20"/>
          <w:szCs w:val="20"/>
        </w:rPr>
      </w:pPr>
      <w:r w:rsidRPr="002E17B1">
        <w:rPr>
          <w:rFonts w:ascii="Century Gothic" w:hAnsi="Century Gothic"/>
          <w:noProof/>
          <w:color w:val="FF0000"/>
          <w:sz w:val="20"/>
          <w:szCs w:val="20"/>
          <w:lang w:val="en-NZ" w:eastAsia="en-NZ"/>
        </w:rPr>
        <w:drawing>
          <wp:inline distT="0" distB="0" distL="0" distR="0" wp14:anchorId="0B9BF97D" wp14:editId="79BEDC04">
            <wp:extent cx="5214938" cy="4995863"/>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A44E9F7" w14:textId="77777777" w:rsidR="004337F4" w:rsidRDefault="00F02F40" w:rsidP="00F66004">
      <w:pPr>
        <w:shd w:val="clear" w:color="auto" w:fill="FFFFFF" w:themeFill="background1"/>
        <w:spacing w:before="280" w:after="0" w:line="280" w:lineRule="exact"/>
        <w:rPr>
          <w:rFonts w:ascii="Century Gothic" w:hAnsi="Century Gothic"/>
          <w:color w:val="444444"/>
          <w:sz w:val="20"/>
          <w:szCs w:val="20"/>
        </w:rPr>
      </w:pPr>
      <w:r>
        <w:rPr>
          <w:rFonts w:ascii="Century Gothic" w:hAnsi="Century Gothic"/>
          <w:color w:val="444444"/>
          <w:sz w:val="20"/>
          <w:szCs w:val="20"/>
        </w:rPr>
        <w:t>Once an offer is closed it takes about 2 weeks to complete the funds capture, share issuance and transfer of funds to you.</w:t>
      </w:r>
    </w:p>
    <w:p w14:paraId="10D0540B" w14:textId="77777777" w:rsidR="00F02F40" w:rsidRDefault="00F02F40" w:rsidP="00F66004">
      <w:pPr>
        <w:shd w:val="clear" w:color="auto" w:fill="FFFFFF" w:themeFill="background1"/>
        <w:spacing w:before="280" w:after="0" w:line="280" w:lineRule="exact"/>
        <w:rPr>
          <w:rFonts w:ascii="Century Gothic" w:hAnsi="Century Gothic"/>
          <w:color w:val="444444"/>
          <w:sz w:val="20"/>
          <w:szCs w:val="20"/>
        </w:rPr>
      </w:pPr>
      <w:r>
        <w:rPr>
          <w:rFonts w:ascii="Century Gothic" w:hAnsi="Century Gothic"/>
          <w:color w:val="444444"/>
          <w:sz w:val="20"/>
          <w:szCs w:val="20"/>
        </w:rPr>
        <w:t>Adding it all up</w:t>
      </w:r>
      <w:r w:rsidR="00EF3121">
        <w:rPr>
          <w:rFonts w:ascii="Century Gothic" w:hAnsi="Century Gothic"/>
          <w:color w:val="444444"/>
          <w:sz w:val="20"/>
          <w:szCs w:val="20"/>
        </w:rPr>
        <w:t>, with a 6 week offer period,</w:t>
      </w:r>
      <w:r>
        <w:rPr>
          <w:rFonts w:ascii="Century Gothic" w:hAnsi="Century Gothic"/>
          <w:color w:val="444444"/>
          <w:sz w:val="20"/>
          <w:szCs w:val="20"/>
        </w:rPr>
        <w:t xml:space="preserve"> the minimum time </w:t>
      </w:r>
      <w:r w:rsidR="00EF3121">
        <w:rPr>
          <w:rFonts w:ascii="Century Gothic" w:hAnsi="Century Gothic"/>
          <w:color w:val="444444"/>
          <w:sz w:val="20"/>
          <w:szCs w:val="20"/>
        </w:rPr>
        <w:t>required</w:t>
      </w:r>
      <w:r>
        <w:rPr>
          <w:rFonts w:ascii="Century Gothic" w:hAnsi="Century Gothic"/>
          <w:color w:val="444444"/>
          <w:sz w:val="20"/>
          <w:szCs w:val="20"/>
        </w:rPr>
        <w:t xml:space="preserve"> is about 14 weeks</w:t>
      </w:r>
      <w:r w:rsidR="00EF3121">
        <w:rPr>
          <w:rFonts w:ascii="Century Gothic" w:hAnsi="Century Gothic"/>
          <w:color w:val="444444"/>
          <w:sz w:val="20"/>
          <w:szCs w:val="20"/>
        </w:rPr>
        <w:t>. The more time you spend up front preparing the better.</w:t>
      </w:r>
    </w:p>
    <w:p w14:paraId="2334DD06" w14:textId="77777777" w:rsidR="007500A4" w:rsidRDefault="007500A4">
      <w:pPr>
        <w:rPr>
          <w:rFonts w:ascii="Century Gothic" w:hAnsi="Century Gothic"/>
          <w:color w:val="444444"/>
          <w:sz w:val="20"/>
          <w:szCs w:val="20"/>
        </w:rPr>
      </w:pPr>
      <w:r>
        <w:rPr>
          <w:rFonts w:ascii="Century Gothic" w:hAnsi="Century Gothic"/>
          <w:color w:val="444444"/>
          <w:sz w:val="20"/>
          <w:szCs w:val="20"/>
        </w:rPr>
        <w:br w:type="page"/>
      </w:r>
    </w:p>
    <w:p w14:paraId="3E0FFD68" w14:textId="77777777" w:rsidR="00EF3121" w:rsidRDefault="00EF3121" w:rsidP="00EF3121">
      <w:pPr>
        <w:shd w:val="clear" w:color="auto" w:fill="FFFFFF" w:themeFill="background1"/>
        <w:spacing w:before="280" w:after="0" w:line="280" w:lineRule="exact"/>
        <w:rPr>
          <w:rFonts w:ascii="Century Gothic" w:hAnsi="Century Gothic"/>
          <w:color w:val="444444"/>
          <w:sz w:val="20"/>
          <w:szCs w:val="20"/>
        </w:rPr>
      </w:pPr>
    </w:p>
    <w:tbl>
      <w:tblPr>
        <w:tblStyle w:val="TableGrid"/>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D646B"/>
        <w:tblLook w:val="04A0" w:firstRow="1" w:lastRow="0" w:firstColumn="1" w:lastColumn="0" w:noHBand="0" w:noVBand="1"/>
      </w:tblPr>
      <w:tblGrid>
        <w:gridCol w:w="9571"/>
      </w:tblGrid>
      <w:tr w:rsidR="00EF3121" w:rsidRPr="0075431E" w14:paraId="762D35BE" w14:textId="77777777" w:rsidTr="00E73AE9">
        <w:trPr>
          <w:trHeight w:val="276"/>
        </w:trPr>
        <w:tc>
          <w:tcPr>
            <w:tcW w:w="9571" w:type="dxa"/>
            <w:shd w:val="clear" w:color="auto" w:fill="3D646B"/>
          </w:tcPr>
          <w:p w14:paraId="06794A8A" w14:textId="77777777" w:rsidR="00EF3121" w:rsidRPr="00EC51A7" w:rsidRDefault="00EF3121" w:rsidP="00E73AE9">
            <w:pPr>
              <w:spacing w:before="280" w:line="280" w:lineRule="exact"/>
              <w:rPr>
                <w:rFonts w:ascii="Century Gothic" w:hAnsi="Century Gothic"/>
                <w:bCs/>
                <w:color w:val="FFFFFF" w:themeColor="background1"/>
                <w:sz w:val="20"/>
                <w:szCs w:val="20"/>
              </w:rPr>
            </w:pPr>
            <w:r w:rsidRPr="00EC51A7">
              <w:rPr>
                <w:rFonts w:ascii="Century Gothic" w:hAnsi="Century Gothic"/>
                <w:bCs/>
                <w:color w:val="FFFFFF" w:themeColor="background1"/>
                <w:sz w:val="20"/>
                <w:szCs w:val="20"/>
              </w:rPr>
              <w:t>Fees and Costs</w:t>
            </w:r>
          </w:p>
        </w:tc>
      </w:tr>
    </w:tbl>
    <w:p w14:paraId="3F73C145" w14:textId="77777777" w:rsidR="00EF3121" w:rsidRDefault="00EF3121" w:rsidP="00F66004">
      <w:pPr>
        <w:shd w:val="clear" w:color="auto" w:fill="FFFFFF" w:themeFill="background1"/>
        <w:spacing w:before="280" w:after="0" w:line="280" w:lineRule="exact"/>
        <w:rPr>
          <w:rFonts w:ascii="Century Gothic" w:hAnsi="Century Gothic"/>
          <w:color w:val="444444"/>
          <w:sz w:val="20"/>
          <w:szCs w:val="20"/>
        </w:rPr>
      </w:pPr>
      <w:r>
        <w:rPr>
          <w:rFonts w:ascii="Century Gothic" w:hAnsi="Century Gothic"/>
          <w:color w:val="444444"/>
          <w:sz w:val="20"/>
          <w:szCs w:val="20"/>
        </w:rPr>
        <w:t>Our fees are structured as follows:</w:t>
      </w:r>
    </w:p>
    <w:p w14:paraId="56CA48A9" w14:textId="3763AEAA" w:rsidR="00EF3121" w:rsidRDefault="00922258" w:rsidP="00EF3121">
      <w:pPr>
        <w:numPr>
          <w:ilvl w:val="0"/>
          <w:numId w:val="3"/>
        </w:numPr>
        <w:shd w:val="clear" w:color="auto" w:fill="FFFFFF"/>
        <w:spacing w:before="140" w:after="0" w:line="280" w:lineRule="exact"/>
        <w:ind w:left="544" w:hanging="357"/>
        <w:textAlignment w:val="baseline"/>
        <w:rPr>
          <w:rFonts w:ascii="Century Gothic" w:hAnsi="Century Gothic"/>
          <w:bCs/>
          <w:color w:val="444444"/>
          <w:sz w:val="20"/>
          <w:szCs w:val="20"/>
          <w:bdr w:val="none" w:sz="0" w:space="0" w:color="auto" w:frame="1"/>
        </w:rPr>
      </w:pPr>
      <w:r>
        <w:rPr>
          <w:rFonts w:ascii="Century Gothic" w:hAnsi="Century Gothic"/>
          <w:b/>
          <w:bCs/>
          <w:color w:val="444444"/>
          <w:sz w:val="20"/>
          <w:szCs w:val="20"/>
          <w:bdr w:val="none" w:sz="0" w:space="0" w:color="auto" w:frame="1"/>
        </w:rPr>
        <w:t>P</w:t>
      </w:r>
      <w:r w:rsidR="00D548A9">
        <w:rPr>
          <w:rFonts w:ascii="Century Gothic" w:hAnsi="Century Gothic"/>
          <w:b/>
          <w:bCs/>
          <w:color w:val="444444"/>
          <w:sz w:val="20"/>
          <w:szCs w:val="20"/>
          <w:bdr w:val="none" w:sz="0" w:space="0" w:color="auto" w:frame="1"/>
        </w:rPr>
        <w:t>it</w:t>
      </w:r>
      <w:r>
        <w:rPr>
          <w:rFonts w:ascii="Century Gothic" w:hAnsi="Century Gothic"/>
          <w:b/>
          <w:bCs/>
          <w:color w:val="444444"/>
          <w:sz w:val="20"/>
          <w:szCs w:val="20"/>
          <w:bdr w:val="none" w:sz="0" w:space="0" w:color="auto" w:frame="1"/>
        </w:rPr>
        <w:t>ch Listing</w:t>
      </w:r>
      <w:r w:rsidR="00EF3121" w:rsidRPr="00EF3121">
        <w:rPr>
          <w:rFonts w:ascii="Century Gothic" w:hAnsi="Century Gothic"/>
          <w:b/>
          <w:bCs/>
          <w:color w:val="444444"/>
          <w:sz w:val="20"/>
          <w:szCs w:val="20"/>
          <w:bdr w:val="none" w:sz="0" w:space="0" w:color="auto" w:frame="1"/>
        </w:rPr>
        <w:t xml:space="preserve"> Fee</w:t>
      </w:r>
      <w:r w:rsidR="00EF3121" w:rsidRPr="00EF3121">
        <w:rPr>
          <w:rFonts w:ascii="Century Gothic" w:hAnsi="Century Gothic"/>
          <w:bCs/>
          <w:color w:val="444444"/>
          <w:sz w:val="20"/>
          <w:szCs w:val="20"/>
          <w:bdr w:val="none" w:sz="0" w:space="0" w:color="auto" w:frame="1"/>
        </w:rPr>
        <w:t xml:space="preserve"> – </w:t>
      </w:r>
      <w:r w:rsidR="00E73AE9">
        <w:rPr>
          <w:rFonts w:ascii="Century Gothic" w:hAnsi="Century Gothic"/>
          <w:bCs/>
          <w:color w:val="444444"/>
          <w:sz w:val="20"/>
          <w:szCs w:val="20"/>
          <w:bdr w:val="none" w:sz="0" w:space="0" w:color="auto" w:frame="1"/>
        </w:rPr>
        <w:t xml:space="preserve">when </w:t>
      </w:r>
      <w:r w:rsidR="00D548A9">
        <w:rPr>
          <w:rFonts w:ascii="Century Gothic" w:hAnsi="Century Gothic"/>
          <w:bCs/>
          <w:color w:val="444444"/>
          <w:sz w:val="20"/>
          <w:szCs w:val="20"/>
          <w:bdr w:val="none" w:sz="0" w:space="0" w:color="auto" w:frame="1"/>
        </w:rPr>
        <w:t xml:space="preserve">you decide to go ahead with </w:t>
      </w:r>
      <w:r w:rsidR="00E73AE9">
        <w:rPr>
          <w:rFonts w:ascii="Century Gothic" w:hAnsi="Century Gothic"/>
          <w:bCs/>
          <w:color w:val="444444"/>
          <w:sz w:val="20"/>
          <w:szCs w:val="20"/>
          <w:bdr w:val="none" w:sz="0" w:space="0" w:color="auto" w:frame="1"/>
        </w:rPr>
        <w:t xml:space="preserve">pitch </w:t>
      </w:r>
      <w:r w:rsidR="00D548A9">
        <w:rPr>
          <w:rFonts w:ascii="Century Gothic" w:hAnsi="Century Gothic"/>
          <w:bCs/>
          <w:color w:val="444444"/>
          <w:sz w:val="20"/>
          <w:szCs w:val="20"/>
          <w:bdr w:val="none" w:sz="0" w:space="0" w:color="auto" w:frame="1"/>
        </w:rPr>
        <w:t xml:space="preserve">with </w:t>
      </w:r>
      <w:proofErr w:type="gramStart"/>
      <w:r w:rsidR="00D548A9">
        <w:rPr>
          <w:rFonts w:ascii="Century Gothic" w:hAnsi="Century Gothic"/>
          <w:bCs/>
          <w:color w:val="444444"/>
          <w:sz w:val="20"/>
          <w:szCs w:val="20"/>
          <w:bdr w:val="none" w:sz="0" w:space="0" w:color="auto" w:frame="1"/>
        </w:rPr>
        <w:t>us</w:t>
      </w:r>
      <w:proofErr w:type="gramEnd"/>
      <w:r w:rsidR="00E73AE9">
        <w:rPr>
          <w:rFonts w:ascii="Century Gothic" w:hAnsi="Century Gothic"/>
          <w:bCs/>
          <w:color w:val="444444"/>
          <w:sz w:val="20"/>
          <w:szCs w:val="20"/>
          <w:bdr w:val="none" w:sz="0" w:space="0" w:color="auto" w:frame="1"/>
        </w:rPr>
        <w:t xml:space="preserve"> </w:t>
      </w:r>
      <w:r w:rsidR="00EF3121" w:rsidRPr="00EF3121">
        <w:rPr>
          <w:rFonts w:ascii="Century Gothic" w:hAnsi="Century Gothic"/>
          <w:bCs/>
          <w:color w:val="444444"/>
          <w:sz w:val="20"/>
          <w:szCs w:val="20"/>
          <w:bdr w:val="none" w:sz="0" w:space="0" w:color="auto" w:frame="1"/>
        </w:rPr>
        <w:t>we charge a</w:t>
      </w:r>
      <w:r w:rsidR="00D548A9">
        <w:rPr>
          <w:rFonts w:ascii="Century Gothic" w:hAnsi="Century Gothic"/>
          <w:bCs/>
          <w:color w:val="444444"/>
          <w:sz w:val="20"/>
          <w:szCs w:val="20"/>
          <w:bdr w:val="none" w:sz="0" w:space="0" w:color="auto" w:frame="1"/>
        </w:rPr>
        <w:t xml:space="preserve"> Pitch Listing Fee</w:t>
      </w:r>
      <w:r w:rsidR="00EF3121" w:rsidRPr="00EF3121">
        <w:rPr>
          <w:rFonts w:ascii="Century Gothic" w:hAnsi="Century Gothic"/>
          <w:bCs/>
          <w:color w:val="444444"/>
          <w:sz w:val="20"/>
          <w:szCs w:val="20"/>
          <w:bdr w:val="none" w:sz="0" w:space="0" w:color="auto" w:frame="1"/>
        </w:rPr>
        <w:t xml:space="preserve"> of $</w:t>
      </w:r>
      <w:r w:rsidR="006A1236">
        <w:rPr>
          <w:rFonts w:ascii="Century Gothic" w:hAnsi="Century Gothic"/>
          <w:bCs/>
          <w:color w:val="444444"/>
          <w:sz w:val="20"/>
          <w:szCs w:val="20"/>
          <w:bdr w:val="none" w:sz="0" w:space="0" w:color="auto" w:frame="1"/>
        </w:rPr>
        <w:t>5-15,0</w:t>
      </w:r>
      <w:r w:rsidR="00EF3121" w:rsidRPr="00EF3121">
        <w:rPr>
          <w:rFonts w:ascii="Century Gothic" w:hAnsi="Century Gothic"/>
          <w:bCs/>
          <w:color w:val="444444"/>
          <w:sz w:val="20"/>
          <w:szCs w:val="20"/>
          <w:bdr w:val="none" w:sz="0" w:space="0" w:color="auto" w:frame="1"/>
        </w:rPr>
        <w:t>00</w:t>
      </w:r>
      <w:r w:rsidR="00E73AE9">
        <w:rPr>
          <w:rFonts w:ascii="Century Gothic" w:hAnsi="Century Gothic"/>
          <w:bCs/>
          <w:color w:val="444444"/>
          <w:sz w:val="20"/>
          <w:szCs w:val="20"/>
          <w:bdr w:val="none" w:sz="0" w:space="0" w:color="auto" w:frame="1"/>
        </w:rPr>
        <w:t>. This recognizes our costs in helping you get investment ready and fine tuning your offer prior to being activated on the platform</w:t>
      </w:r>
      <w:r w:rsidR="00D548A9">
        <w:rPr>
          <w:rFonts w:ascii="Century Gothic" w:hAnsi="Century Gothic"/>
          <w:bCs/>
          <w:color w:val="444444"/>
          <w:sz w:val="20"/>
          <w:szCs w:val="20"/>
          <w:bdr w:val="none" w:sz="0" w:space="0" w:color="auto" w:frame="1"/>
        </w:rPr>
        <w:t xml:space="preserve">. If we </w:t>
      </w:r>
      <w:r w:rsidR="00E546A8">
        <w:rPr>
          <w:rFonts w:ascii="Century Gothic" w:hAnsi="Century Gothic"/>
          <w:bCs/>
          <w:color w:val="444444"/>
          <w:sz w:val="20"/>
          <w:szCs w:val="20"/>
          <w:bdr w:val="none" w:sz="0" w:space="0" w:color="auto" w:frame="1"/>
        </w:rPr>
        <w:t xml:space="preserve">do not accept the </w:t>
      </w:r>
      <w:proofErr w:type="gramStart"/>
      <w:r w:rsidR="00E546A8">
        <w:rPr>
          <w:rFonts w:ascii="Century Gothic" w:hAnsi="Century Gothic"/>
          <w:bCs/>
          <w:color w:val="444444"/>
          <w:sz w:val="20"/>
          <w:szCs w:val="20"/>
          <w:bdr w:val="none" w:sz="0" w:space="0" w:color="auto" w:frame="1"/>
        </w:rPr>
        <w:t>project</w:t>
      </w:r>
      <w:proofErr w:type="gramEnd"/>
      <w:r w:rsidR="00E546A8">
        <w:rPr>
          <w:rFonts w:ascii="Century Gothic" w:hAnsi="Century Gothic"/>
          <w:bCs/>
          <w:color w:val="444444"/>
          <w:sz w:val="20"/>
          <w:szCs w:val="20"/>
          <w:bdr w:val="none" w:sz="0" w:space="0" w:color="auto" w:frame="1"/>
        </w:rPr>
        <w:t xml:space="preserve"> we will refund this fee.</w:t>
      </w:r>
    </w:p>
    <w:p w14:paraId="29525802" w14:textId="77777777" w:rsidR="00EF3121" w:rsidRPr="00EF3121" w:rsidRDefault="00085743" w:rsidP="00EF3121">
      <w:pPr>
        <w:numPr>
          <w:ilvl w:val="0"/>
          <w:numId w:val="3"/>
        </w:numPr>
        <w:shd w:val="clear" w:color="auto" w:fill="FFFFFF"/>
        <w:spacing w:before="140" w:after="0" w:line="280" w:lineRule="exact"/>
        <w:ind w:left="544" w:hanging="357"/>
        <w:textAlignment w:val="baseline"/>
        <w:rPr>
          <w:rFonts w:ascii="Century Gothic" w:hAnsi="Century Gothic"/>
          <w:bCs/>
          <w:color w:val="444444"/>
          <w:sz w:val="20"/>
          <w:szCs w:val="20"/>
          <w:bdr w:val="none" w:sz="0" w:space="0" w:color="auto" w:frame="1"/>
        </w:rPr>
      </w:pPr>
      <w:r>
        <w:rPr>
          <w:rFonts w:ascii="Century Gothic" w:hAnsi="Century Gothic"/>
          <w:b/>
          <w:bCs/>
          <w:color w:val="444444"/>
          <w:sz w:val="20"/>
          <w:szCs w:val="20"/>
          <w:bdr w:val="none" w:sz="0" w:space="0" w:color="auto" w:frame="1"/>
        </w:rPr>
        <w:t>Capital Raising</w:t>
      </w:r>
      <w:r w:rsidR="00EF3121" w:rsidRPr="00EF3121">
        <w:rPr>
          <w:rFonts w:ascii="Century Gothic" w:hAnsi="Century Gothic"/>
          <w:b/>
          <w:bCs/>
          <w:color w:val="444444"/>
          <w:sz w:val="20"/>
          <w:szCs w:val="20"/>
          <w:bdr w:val="none" w:sz="0" w:space="0" w:color="auto" w:frame="1"/>
        </w:rPr>
        <w:t xml:space="preserve"> Fee</w:t>
      </w:r>
      <w:r w:rsidR="00EF3121" w:rsidRPr="00EF3121">
        <w:rPr>
          <w:rFonts w:ascii="Century Gothic" w:hAnsi="Century Gothic"/>
          <w:bCs/>
          <w:color w:val="444444"/>
          <w:sz w:val="20"/>
          <w:szCs w:val="20"/>
          <w:bdr w:val="none" w:sz="0" w:space="0" w:color="auto" w:frame="1"/>
        </w:rPr>
        <w:t xml:space="preserve"> – we charge a</w:t>
      </w:r>
      <w:r w:rsidR="00EF3121">
        <w:rPr>
          <w:rFonts w:ascii="Century Gothic" w:hAnsi="Century Gothic"/>
          <w:bCs/>
          <w:color w:val="444444"/>
          <w:sz w:val="20"/>
          <w:szCs w:val="20"/>
          <w:bdr w:val="none" w:sz="0" w:space="0" w:color="auto" w:frame="1"/>
        </w:rPr>
        <w:t xml:space="preserve"> Success Fee of 6% of the amount raised</w:t>
      </w:r>
      <w:r w:rsidR="00E73AE9">
        <w:rPr>
          <w:rFonts w:ascii="Century Gothic" w:hAnsi="Century Gothic"/>
          <w:bCs/>
          <w:color w:val="444444"/>
          <w:sz w:val="20"/>
          <w:szCs w:val="20"/>
          <w:bdr w:val="none" w:sz="0" w:space="0" w:color="auto" w:frame="1"/>
        </w:rPr>
        <w:t xml:space="preserve"> upon completion of a successful </w:t>
      </w:r>
      <w:proofErr w:type="gramStart"/>
      <w:r w:rsidR="00E73AE9">
        <w:rPr>
          <w:rFonts w:ascii="Century Gothic" w:hAnsi="Century Gothic"/>
          <w:bCs/>
          <w:color w:val="444444"/>
          <w:sz w:val="20"/>
          <w:szCs w:val="20"/>
          <w:bdr w:val="none" w:sz="0" w:space="0" w:color="auto" w:frame="1"/>
        </w:rPr>
        <w:t>raise</w:t>
      </w:r>
      <w:proofErr w:type="gramEnd"/>
      <w:r w:rsidR="00E73AE9">
        <w:rPr>
          <w:rFonts w:ascii="Century Gothic" w:hAnsi="Century Gothic"/>
          <w:bCs/>
          <w:color w:val="444444"/>
          <w:sz w:val="20"/>
          <w:szCs w:val="20"/>
          <w:bdr w:val="none" w:sz="0" w:space="0" w:color="auto" w:frame="1"/>
        </w:rPr>
        <w:t xml:space="preserve"> </w:t>
      </w:r>
    </w:p>
    <w:p w14:paraId="57070BAF" w14:textId="597A861C" w:rsidR="00EF3121" w:rsidRDefault="00E73AE9" w:rsidP="00EF3121">
      <w:pPr>
        <w:numPr>
          <w:ilvl w:val="0"/>
          <w:numId w:val="3"/>
        </w:numPr>
        <w:shd w:val="clear" w:color="auto" w:fill="FFFFFF"/>
        <w:spacing w:before="140" w:after="0" w:line="280" w:lineRule="exact"/>
        <w:ind w:left="544" w:hanging="357"/>
        <w:textAlignment w:val="baseline"/>
        <w:rPr>
          <w:rFonts w:ascii="Century Gothic" w:hAnsi="Century Gothic"/>
          <w:bCs/>
          <w:color w:val="444444"/>
          <w:sz w:val="20"/>
          <w:szCs w:val="20"/>
          <w:bdr w:val="none" w:sz="0" w:space="0" w:color="auto" w:frame="1"/>
        </w:rPr>
      </w:pPr>
      <w:r>
        <w:rPr>
          <w:rFonts w:ascii="Century Gothic" w:hAnsi="Century Gothic"/>
          <w:b/>
          <w:bCs/>
          <w:color w:val="444444"/>
          <w:sz w:val="20"/>
          <w:szCs w:val="20"/>
          <w:bdr w:val="none" w:sz="0" w:space="0" w:color="auto" w:frame="1"/>
        </w:rPr>
        <w:t>Payment Processing</w:t>
      </w:r>
      <w:r w:rsidR="00EF3121" w:rsidRPr="00EF3121">
        <w:rPr>
          <w:rFonts w:ascii="Century Gothic" w:hAnsi="Century Gothic"/>
          <w:b/>
          <w:bCs/>
          <w:color w:val="444444"/>
          <w:sz w:val="20"/>
          <w:szCs w:val="20"/>
          <w:bdr w:val="none" w:sz="0" w:space="0" w:color="auto" w:frame="1"/>
        </w:rPr>
        <w:t xml:space="preserve"> Fee</w:t>
      </w:r>
      <w:r w:rsidR="00EF3121" w:rsidRPr="00EF3121">
        <w:rPr>
          <w:rFonts w:ascii="Century Gothic" w:hAnsi="Century Gothic"/>
          <w:bCs/>
          <w:color w:val="444444"/>
          <w:sz w:val="20"/>
          <w:szCs w:val="20"/>
          <w:bdr w:val="none" w:sz="0" w:space="0" w:color="auto" w:frame="1"/>
        </w:rPr>
        <w:t xml:space="preserve"> – we charge a</w:t>
      </w:r>
      <w:r>
        <w:rPr>
          <w:rFonts w:ascii="Century Gothic" w:hAnsi="Century Gothic"/>
          <w:bCs/>
          <w:color w:val="444444"/>
          <w:sz w:val="20"/>
          <w:szCs w:val="20"/>
          <w:bdr w:val="none" w:sz="0" w:space="0" w:color="auto" w:frame="1"/>
        </w:rPr>
        <w:t xml:space="preserve"> payment process fee of approximately 0.5% of the amount raised. This is purely a recover</w:t>
      </w:r>
      <w:r w:rsidR="0042757B">
        <w:rPr>
          <w:rFonts w:ascii="Century Gothic" w:hAnsi="Century Gothic"/>
          <w:bCs/>
          <w:color w:val="444444"/>
          <w:sz w:val="20"/>
          <w:szCs w:val="20"/>
          <w:bdr w:val="none" w:sz="0" w:space="0" w:color="auto" w:frame="1"/>
        </w:rPr>
        <w:t>y</w:t>
      </w:r>
      <w:r>
        <w:rPr>
          <w:rFonts w:ascii="Century Gothic" w:hAnsi="Century Gothic"/>
          <w:bCs/>
          <w:color w:val="444444"/>
          <w:sz w:val="20"/>
          <w:szCs w:val="20"/>
          <w:bdr w:val="none" w:sz="0" w:space="0" w:color="auto" w:frame="1"/>
        </w:rPr>
        <w:t xml:space="preserve"> of costs charged to us for the direct debit process.</w:t>
      </w:r>
    </w:p>
    <w:p w14:paraId="445812F0" w14:textId="77777777" w:rsidR="00E73AE9" w:rsidRDefault="00E73AE9" w:rsidP="00E73AE9">
      <w:pPr>
        <w:shd w:val="clear" w:color="auto" w:fill="FFFFFF"/>
        <w:spacing w:before="140" w:after="0" w:line="280" w:lineRule="exact"/>
        <w:textAlignment w:val="baseline"/>
        <w:rPr>
          <w:rFonts w:ascii="Century Gothic" w:hAnsi="Century Gothic"/>
          <w:bCs/>
          <w:color w:val="444444"/>
          <w:sz w:val="20"/>
          <w:szCs w:val="20"/>
          <w:bdr w:val="none" w:sz="0" w:space="0" w:color="auto" w:frame="1"/>
        </w:rPr>
      </w:pPr>
      <w:r>
        <w:rPr>
          <w:rFonts w:ascii="Century Gothic" w:hAnsi="Century Gothic"/>
          <w:bCs/>
          <w:color w:val="444444"/>
          <w:sz w:val="20"/>
          <w:szCs w:val="20"/>
          <w:bdr w:val="none" w:sz="0" w:space="0" w:color="auto" w:frame="1"/>
        </w:rPr>
        <w:t xml:space="preserve">In </w:t>
      </w:r>
      <w:r w:rsidR="00D33087">
        <w:rPr>
          <w:rFonts w:ascii="Century Gothic" w:hAnsi="Century Gothic"/>
          <w:bCs/>
          <w:color w:val="444444"/>
          <w:sz w:val="20"/>
          <w:szCs w:val="20"/>
          <w:bdr w:val="none" w:sz="0" w:space="0" w:color="auto" w:frame="1"/>
        </w:rPr>
        <w:t>addition,</w:t>
      </w:r>
      <w:r>
        <w:rPr>
          <w:rFonts w:ascii="Century Gothic" w:hAnsi="Century Gothic"/>
          <w:bCs/>
          <w:color w:val="444444"/>
          <w:sz w:val="20"/>
          <w:szCs w:val="20"/>
          <w:bdr w:val="none" w:sz="0" w:space="0" w:color="auto" w:frame="1"/>
        </w:rPr>
        <w:t xml:space="preserve"> you are likely to incur legal and accounting professional fees if you need to take such advice as part of preparing for the capital raise. These could include financial forecasting, changes to your constitution and/or shareholder agreement, issuance of the share, preparation of appropriate director resolutions and updating your share register and the Companies Register.</w:t>
      </w:r>
    </w:p>
    <w:p w14:paraId="01DB5D47" w14:textId="77777777" w:rsidR="00E73AE9" w:rsidRPr="00EF3121" w:rsidRDefault="00E73AE9" w:rsidP="00E73AE9">
      <w:pPr>
        <w:shd w:val="clear" w:color="auto" w:fill="FFFFFF"/>
        <w:spacing w:before="140" w:after="0" w:line="280" w:lineRule="exact"/>
        <w:textAlignment w:val="baseline"/>
        <w:rPr>
          <w:rFonts w:ascii="Century Gothic" w:hAnsi="Century Gothic"/>
          <w:bCs/>
          <w:color w:val="444444"/>
          <w:sz w:val="20"/>
          <w:szCs w:val="20"/>
          <w:bdr w:val="none" w:sz="0" w:space="0" w:color="auto" w:frame="1"/>
        </w:rPr>
      </w:pPr>
    </w:p>
    <w:tbl>
      <w:tblPr>
        <w:tblStyle w:val="TableGrid"/>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D646B"/>
        <w:tblLook w:val="04A0" w:firstRow="1" w:lastRow="0" w:firstColumn="1" w:lastColumn="0" w:noHBand="0" w:noVBand="1"/>
      </w:tblPr>
      <w:tblGrid>
        <w:gridCol w:w="9571"/>
      </w:tblGrid>
      <w:tr w:rsidR="00E73AE9" w:rsidRPr="0075431E" w14:paraId="36BC9918" w14:textId="77777777" w:rsidTr="00E73AE9">
        <w:trPr>
          <w:trHeight w:val="276"/>
        </w:trPr>
        <w:tc>
          <w:tcPr>
            <w:tcW w:w="9571" w:type="dxa"/>
            <w:shd w:val="clear" w:color="auto" w:fill="3D646B"/>
          </w:tcPr>
          <w:p w14:paraId="57962955" w14:textId="77777777" w:rsidR="00E73AE9" w:rsidRPr="00EC51A7" w:rsidRDefault="00E73AE9" w:rsidP="00E73AE9">
            <w:pPr>
              <w:spacing w:before="280" w:line="280" w:lineRule="exact"/>
              <w:rPr>
                <w:rFonts w:ascii="Century Gothic" w:hAnsi="Century Gothic"/>
                <w:bCs/>
                <w:color w:val="FFFFFF" w:themeColor="background1"/>
                <w:sz w:val="20"/>
                <w:szCs w:val="20"/>
              </w:rPr>
            </w:pPr>
            <w:r w:rsidRPr="00EC51A7">
              <w:rPr>
                <w:rFonts w:ascii="Century Gothic" w:hAnsi="Century Gothic"/>
                <w:bCs/>
                <w:color w:val="FFFFFF" w:themeColor="background1"/>
                <w:sz w:val="20"/>
                <w:szCs w:val="20"/>
              </w:rPr>
              <w:t>Post Capital Raising</w:t>
            </w:r>
          </w:p>
        </w:tc>
      </w:tr>
    </w:tbl>
    <w:p w14:paraId="7C49F7D2" w14:textId="77777777" w:rsidR="00E73AE9" w:rsidRDefault="00E73AE9" w:rsidP="00E73AE9">
      <w:pPr>
        <w:shd w:val="clear" w:color="auto" w:fill="FFFFFF" w:themeFill="background1"/>
        <w:spacing w:before="280" w:after="0" w:line="280" w:lineRule="exact"/>
        <w:rPr>
          <w:rFonts w:ascii="Century Gothic" w:hAnsi="Century Gothic"/>
          <w:color w:val="444444"/>
          <w:sz w:val="20"/>
          <w:szCs w:val="20"/>
        </w:rPr>
      </w:pPr>
      <w:r>
        <w:rPr>
          <w:rFonts w:ascii="Century Gothic" w:hAnsi="Century Gothic"/>
          <w:color w:val="444444"/>
          <w:sz w:val="20"/>
          <w:szCs w:val="20"/>
        </w:rPr>
        <w:t>Once you have completed your capital raise and you have a new group of shareholders you need to:</w:t>
      </w:r>
    </w:p>
    <w:p w14:paraId="3CB525C8" w14:textId="77777777" w:rsidR="00EF3121" w:rsidRPr="00E73AE9" w:rsidRDefault="00E73AE9" w:rsidP="00E73AE9">
      <w:pPr>
        <w:numPr>
          <w:ilvl w:val="0"/>
          <w:numId w:val="3"/>
        </w:numPr>
        <w:shd w:val="clear" w:color="auto" w:fill="FFFFFF"/>
        <w:spacing w:before="140" w:after="0" w:line="280" w:lineRule="exact"/>
        <w:ind w:left="544" w:hanging="357"/>
        <w:textAlignment w:val="baseline"/>
        <w:rPr>
          <w:rFonts w:ascii="Century Gothic" w:hAnsi="Century Gothic"/>
          <w:bCs/>
          <w:color w:val="444444"/>
          <w:sz w:val="20"/>
          <w:szCs w:val="20"/>
          <w:bdr w:val="none" w:sz="0" w:space="0" w:color="auto" w:frame="1"/>
        </w:rPr>
      </w:pPr>
      <w:r w:rsidRPr="00E73AE9">
        <w:rPr>
          <w:rFonts w:ascii="Century Gothic" w:hAnsi="Century Gothic"/>
          <w:b/>
          <w:bCs/>
          <w:color w:val="444444"/>
          <w:sz w:val="20"/>
          <w:szCs w:val="20"/>
          <w:bdr w:val="none" w:sz="0" w:space="0" w:color="auto" w:frame="1"/>
        </w:rPr>
        <w:t>Communicate</w:t>
      </w:r>
      <w:r w:rsidRPr="00E73AE9">
        <w:rPr>
          <w:rFonts w:ascii="Century Gothic" w:hAnsi="Century Gothic"/>
          <w:bCs/>
          <w:color w:val="444444"/>
          <w:sz w:val="20"/>
          <w:szCs w:val="20"/>
          <w:bdr w:val="none" w:sz="0" w:space="0" w:color="auto" w:frame="1"/>
        </w:rPr>
        <w:t xml:space="preserve"> with them regularly by </w:t>
      </w:r>
      <w:r w:rsidR="00D33087" w:rsidRPr="00E73AE9">
        <w:rPr>
          <w:rFonts w:ascii="Century Gothic" w:hAnsi="Century Gothic"/>
          <w:bCs/>
          <w:color w:val="444444"/>
          <w:sz w:val="20"/>
          <w:szCs w:val="20"/>
          <w:bdr w:val="none" w:sz="0" w:space="0" w:color="auto" w:frame="1"/>
        </w:rPr>
        <w:t>providing</w:t>
      </w:r>
      <w:r w:rsidRPr="00E73AE9">
        <w:rPr>
          <w:rFonts w:ascii="Century Gothic" w:hAnsi="Century Gothic"/>
          <w:bCs/>
          <w:color w:val="444444"/>
          <w:sz w:val="20"/>
          <w:szCs w:val="20"/>
          <w:bdr w:val="none" w:sz="0" w:space="0" w:color="auto" w:frame="1"/>
        </w:rPr>
        <w:t xml:space="preserve"> updates and </w:t>
      </w:r>
      <w:proofErr w:type="gramStart"/>
      <w:r w:rsidRPr="00E73AE9">
        <w:rPr>
          <w:rFonts w:ascii="Century Gothic" w:hAnsi="Century Gothic"/>
          <w:bCs/>
          <w:color w:val="444444"/>
          <w:sz w:val="20"/>
          <w:szCs w:val="20"/>
          <w:bdr w:val="none" w:sz="0" w:space="0" w:color="auto" w:frame="1"/>
        </w:rPr>
        <w:t>newsletters;</w:t>
      </w:r>
      <w:proofErr w:type="gramEnd"/>
    </w:p>
    <w:p w14:paraId="0C77321E" w14:textId="77777777" w:rsidR="00E73AE9" w:rsidRPr="00E73AE9" w:rsidRDefault="00E73AE9" w:rsidP="00E73AE9">
      <w:pPr>
        <w:numPr>
          <w:ilvl w:val="0"/>
          <w:numId w:val="3"/>
        </w:numPr>
        <w:shd w:val="clear" w:color="auto" w:fill="FFFFFF"/>
        <w:spacing w:before="140" w:after="0" w:line="280" w:lineRule="exact"/>
        <w:ind w:left="544" w:hanging="357"/>
        <w:textAlignment w:val="baseline"/>
        <w:rPr>
          <w:rFonts w:ascii="Century Gothic" w:hAnsi="Century Gothic"/>
          <w:bCs/>
          <w:color w:val="444444"/>
          <w:sz w:val="20"/>
          <w:szCs w:val="20"/>
          <w:bdr w:val="none" w:sz="0" w:space="0" w:color="auto" w:frame="1"/>
        </w:rPr>
      </w:pPr>
      <w:r w:rsidRPr="00E73AE9">
        <w:rPr>
          <w:rFonts w:ascii="Century Gothic" w:hAnsi="Century Gothic"/>
          <w:b/>
          <w:bCs/>
          <w:color w:val="444444"/>
          <w:sz w:val="20"/>
          <w:szCs w:val="20"/>
          <w:bdr w:val="none" w:sz="0" w:space="0" w:color="auto" w:frame="1"/>
        </w:rPr>
        <w:t>Prepare an annual report</w:t>
      </w:r>
      <w:r w:rsidRPr="00E73AE9">
        <w:rPr>
          <w:rFonts w:ascii="Century Gothic" w:hAnsi="Century Gothic"/>
          <w:bCs/>
          <w:color w:val="444444"/>
          <w:sz w:val="20"/>
          <w:szCs w:val="20"/>
          <w:bdr w:val="none" w:sz="0" w:space="0" w:color="auto" w:frame="1"/>
        </w:rPr>
        <w:t xml:space="preserve"> and financial statements in accordance with the Companies Act and Financial Reporting </w:t>
      </w:r>
      <w:proofErr w:type="gramStart"/>
      <w:r w:rsidRPr="00E73AE9">
        <w:rPr>
          <w:rFonts w:ascii="Century Gothic" w:hAnsi="Century Gothic"/>
          <w:bCs/>
          <w:color w:val="444444"/>
          <w:sz w:val="20"/>
          <w:szCs w:val="20"/>
          <w:bdr w:val="none" w:sz="0" w:space="0" w:color="auto" w:frame="1"/>
        </w:rPr>
        <w:t>Act;</w:t>
      </w:r>
      <w:proofErr w:type="gramEnd"/>
    </w:p>
    <w:p w14:paraId="53CA4ED0" w14:textId="77777777" w:rsidR="00E73AE9" w:rsidRDefault="00E73AE9" w:rsidP="00E73AE9">
      <w:pPr>
        <w:numPr>
          <w:ilvl w:val="0"/>
          <w:numId w:val="3"/>
        </w:numPr>
        <w:shd w:val="clear" w:color="auto" w:fill="FFFFFF"/>
        <w:spacing w:before="140" w:after="0" w:line="280" w:lineRule="exact"/>
        <w:ind w:left="544" w:hanging="357"/>
        <w:textAlignment w:val="baseline"/>
        <w:rPr>
          <w:rFonts w:ascii="Century Gothic" w:hAnsi="Century Gothic"/>
          <w:bCs/>
          <w:color w:val="444444"/>
          <w:sz w:val="20"/>
          <w:szCs w:val="20"/>
          <w:bdr w:val="none" w:sz="0" w:space="0" w:color="auto" w:frame="1"/>
        </w:rPr>
      </w:pPr>
      <w:r w:rsidRPr="00E73AE9">
        <w:rPr>
          <w:rFonts w:ascii="Century Gothic" w:hAnsi="Century Gothic"/>
          <w:b/>
          <w:bCs/>
          <w:color w:val="444444"/>
          <w:sz w:val="20"/>
          <w:szCs w:val="20"/>
          <w:bdr w:val="none" w:sz="0" w:space="0" w:color="auto" w:frame="1"/>
        </w:rPr>
        <w:t>Hold an Annual General Meeting</w:t>
      </w:r>
      <w:r>
        <w:rPr>
          <w:rFonts w:ascii="Century Gothic" w:hAnsi="Century Gothic"/>
          <w:bCs/>
          <w:color w:val="444444"/>
          <w:sz w:val="20"/>
          <w:szCs w:val="20"/>
          <w:bdr w:val="none" w:sz="0" w:space="0" w:color="auto" w:frame="1"/>
        </w:rPr>
        <w:t xml:space="preserve"> in accordance with the Companies Act with a properly prepared Notice of Meeting and Resolutions dealing with matters such as the appointment of an </w:t>
      </w:r>
      <w:proofErr w:type="gramStart"/>
      <w:r>
        <w:rPr>
          <w:rFonts w:ascii="Century Gothic" w:hAnsi="Century Gothic"/>
          <w:bCs/>
          <w:color w:val="444444"/>
          <w:sz w:val="20"/>
          <w:szCs w:val="20"/>
          <w:bdr w:val="none" w:sz="0" w:space="0" w:color="auto" w:frame="1"/>
        </w:rPr>
        <w:t>Auditor;</w:t>
      </w:r>
      <w:proofErr w:type="gramEnd"/>
    </w:p>
    <w:p w14:paraId="133E57F5" w14:textId="44E447B9" w:rsidR="00E73AE9" w:rsidRDefault="00E73AE9" w:rsidP="00E73AE9">
      <w:pPr>
        <w:numPr>
          <w:ilvl w:val="0"/>
          <w:numId w:val="3"/>
        </w:numPr>
        <w:shd w:val="clear" w:color="auto" w:fill="FFFFFF"/>
        <w:spacing w:before="140" w:after="0" w:line="280" w:lineRule="exact"/>
        <w:ind w:left="544" w:hanging="357"/>
        <w:textAlignment w:val="baseline"/>
        <w:rPr>
          <w:rFonts w:ascii="Century Gothic" w:hAnsi="Century Gothic"/>
          <w:bCs/>
          <w:color w:val="444444"/>
          <w:sz w:val="20"/>
          <w:szCs w:val="20"/>
          <w:bdr w:val="none" w:sz="0" w:space="0" w:color="auto" w:frame="1"/>
        </w:rPr>
      </w:pPr>
      <w:r w:rsidRPr="00E73AE9">
        <w:rPr>
          <w:rFonts w:ascii="Century Gothic" w:hAnsi="Century Gothic"/>
          <w:b/>
          <w:bCs/>
          <w:color w:val="444444"/>
          <w:sz w:val="20"/>
          <w:szCs w:val="20"/>
          <w:bdr w:val="none" w:sz="0" w:space="0" w:color="auto" w:frame="1"/>
        </w:rPr>
        <w:t>Consider other Regulatory Requirements</w:t>
      </w:r>
      <w:r w:rsidRPr="00E73AE9">
        <w:rPr>
          <w:rFonts w:ascii="Century Gothic" w:hAnsi="Century Gothic"/>
          <w:bCs/>
          <w:color w:val="444444"/>
          <w:sz w:val="20"/>
          <w:szCs w:val="20"/>
          <w:bdr w:val="none" w:sz="0" w:space="0" w:color="auto" w:frame="1"/>
        </w:rPr>
        <w:t xml:space="preserve"> such as the </w:t>
      </w:r>
      <w:r>
        <w:rPr>
          <w:rFonts w:ascii="Century Gothic" w:hAnsi="Century Gothic"/>
          <w:bCs/>
          <w:color w:val="444444"/>
          <w:sz w:val="20"/>
          <w:szCs w:val="20"/>
          <w:bdr w:val="none" w:sz="0" w:space="0" w:color="auto" w:frame="1"/>
        </w:rPr>
        <w:t xml:space="preserve">Takeovers Code (most small companies can opt out of this), the </w:t>
      </w:r>
      <w:r w:rsidR="00D529B8">
        <w:rPr>
          <w:rFonts w:ascii="Century Gothic" w:hAnsi="Century Gothic"/>
          <w:bCs/>
          <w:color w:val="444444"/>
          <w:sz w:val="20"/>
          <w:szCs w:val="20"/>
          <w:bdr w:val="none" w:sz="0" w:space="0" w:color="auto" w:frame="1"/>
        </w:rPr>
        <w:t>Fair-Trading</w:t>
      </w:r>
      <w:r>
        <w:rPr>
          <w:rFonts w:ascii="Century Gothic" w:hAnsi="Century Gothic"/>
          <w:bCs/>
          <w:color w:val="444444"/>
          <w:sz w:val="20"/>
          <w:szCs w:val="20"/>
          <w:bdr w:val="none" w:sz="0" w:space="0" w:color="auto" w:frame="1"/>
        </w:rPr>
        <w:t xml:space="preserve"> Act and a myriad of other legi</w:t>
      </w:r>
      <w:r w:rsidR="00D33087">
        <w:rPr>
          <w:rFonts w:ascii="Century Gothic" w:hAnsi="Century Gothic"/>
          <w:bCs/>
          <w:color w:val="444444"/>
          <w:sz w:val="20"/>
          <w:szCs w:val="20"/>
          <w:bdr w:val="none" w:sz="0" w:space="0" w:color="auto" w:frame="1"/>
        </w:rPr>
        <w:t>slation.</w:t>
      </w:r>
    </w:p>
    <w:p w14:paraId="59C1160A" w14:textId="49087E3E" w:rsidR="00D33087" w:rsidRPr="00E73AE9" w:rsidRDefault="00D33087" w:rsidP="00D33087">
      <w:pPr>
        <w:shd w:val="clear" w:color="auto" w:fill="FFFFFF"/>
        <w:spacing w:before="140" w:after="0" w:line="280" w:lineRule="exact"/>
        <w:textAlignment w:val="baseline"/>
        <w:rPr>
          <w:rFonts w:ascii="Century Gothic" w:hAnsi="Century Gothic"/>
          <w:bCs/>
          <w:color w:val="444444"/>
          <w:sz w:val="20"/>
          <w:szCs w:val="20"/>
          <w:bdr w:val="none" w:sz="0" w:space="0" w:color="auto" w:frame="1"/>
        </w:rPr>
      </w:pPr>
      <w:r w:rsidRPr="00D33087">
        <w:rPr>
          <w:rFonts w:ascii="Century Gothic" w:hAnsi="Century Gothic"/>
          <w:bCs/>
          <w:color w:val="444444"/>
          <w:sz w:val="20"/>
          <w:szCs w:val="20"/>
          <w:bdr w:val="none" w:sz="0" w:space="0" w:color="auto" w:frame="1"/>
        </w:rPr>
        <w:t>Because of the above</w:t>
      </w:r>
      <w:r>
        <w:rPr>
          <w:rFonts w:ascii="Century Gothic" w:hAnsi="Century Gothic"/>
          <w:bCs/>
          <w:color w:val="444444"/>
          <w:sz w:val="20"/>
          <w:szCs w:val="20"/>
          <w:bdr w:val="none" w:sz="0" w:space="0" w:color="auto" w:frame="1"/>
        </w:rPr>
        <w:t xml:space="preserve">, we recommend you have at least one independent director who has knowledge about the </w:t>
      </w:r>
      <w:r w:rsidR="00487C60">
        <w:rPr>
          <w:rFonts w:ascii="Century Gothic" w:hAnsi="Century Gothic"/>
          <w:bCs/>
          <w:color w:val="444444"/>
          <w:sz w:val="20"/>
          <w:szCs w:val="20"/>
          <w:bdr w:val="none" w:sz="0" w:space="0" w:color="auto" w:frame="1"/>
        </w:rPr>
        <w:t>above,</w:t>
      </w:r>
      <w:r>
        <w:rPr>
          <w:rFonts w:ascii="Century Gothic" w:hAnsi="Century Gothic"/>
          <w:bCs/>
          <w:color w:val="444444"/>
          <w:sz w:val="20"/>
          <w:szCs w:val="20"/>
          <w:bdr w:val="none" w:sz="0" w:space="0" w:color="auto" w:frame="1"/>
        </w:rPr>
        <w:t xml:space="preserve"> so you can ensure you comply and act in the best interests of your shareholders.</w:t>
      </w:r>
    </w:p>
    <w:sectPr w:rsidR="00D33087" w:rsidRPr="00E73AE9" w:rsidSect="00B81994">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2B962" w14:textId="77777777" w:rsidR="00BF3FA1" w:rsidRDefault="00BF3FA1" w:rsidP="00DD3695">
      <w:pPr>
        <w:spacing w:after="0" w:line="240" w:lineRule="auto"/>
      </w:pPr>
      <w:r>
        <w:separator/>
      </w:r>
    </w:p>
  </w:endnote>
  <w:endnote w:type="continuationSeparator" w:id="0">
    <w:p w14:paraId="6D3433B5" w14:textId="77777777" w:rsidR="00BF3FA1" w:rsidRDefault="00BF3FA1" w:rsidP="00DD3695">
      <w:pPr>
        <w:spacing w:after="0" w:line="240" w:lineRule="auto"/>
      </w:pPr>
      <w:r>
        <w:continuationSeparator/>
      </w:r>
    </w:p>
  </w:endnote>
  <w:endnote w:type="continuationNotice" w:id="1">
    <w:p w14:paraId="4215F5EC" w14:textId="77777777" w:rsidR="00BF3FA1" w:rsidRDefault="00BF3F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66E22" w14:textId="77777777" w:rsidR="007506B7" w:rsidRDefault="007506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16"/>
      </w:rPr>
      <w:id w:val="-19554835"/>
      <w:docPartObj>
        <w:docPartGallery w:val="Page Numbers (Bottom of Page)"/>
        <w:docPartUnique/>
      </w:docPartObj>
    </w:sdtPr>
    <w:sdtEndPr>
      <w:rPr>
        <w:color w:val="7F7F7F" w:themeColor="background1" w:themeShade="7F"/>
        <w:spacing w:val="60"/>
      </w:rPr>
    </w:sdtEndPr>
    <w:sdtContent>
      <w:p w14:paraId="48DB873A" w14:textId="68972819" w:rsidR="00E73AE9" w:rsidRPr="00F66004" w:rsidRDefault="00E73AE9">
        <w:pPr>
          <w:pStyle w:val="Footer"/>
          <w:pBdr>
            <w:top w:val="single" w:sz="4" w:space="1" w:color="D9D9D9" w:themeColor="background1" w:themeShade="D9"/>
          </w:pBdr>
          <w:jc w:val="right"/>
          <w:rPr>
            <w:rFonts w:ascii="Century Gothic" w:hAnsi="Century Gothic"/>
          </w:rPr>
        </w:pPr>
        <w:r w:rsidRPr="00F66004">
          <w:rPr>
            <w:rFonts w:ascii="Century Gothic" w:hAnsi="Century Gothic"/>
            <w:sz w:val="16"/>
          </w:rPr>
          <w:fldChar w:fldCharType="begin"/>
        </w:r>
        <w:r w:rsidRPr="00F66004">
          <w:rPr>
            <w:rFonts w:ascii="Century Gothic" w:hAnsi="Century Gothic"/>
            <w:sz w:val="16"/>
          </w:rPr>
          <w:instrText xml:space="preserve"> PAGE   \* MERGEFORMAT </w:instrText>
        </w:r>
        <w:r w:rsidRPr="00F66004">
          <w:rPr>
            <w:rFonts w:ascii="Century Gothic" w:hAnsi="Century Gothic"/>
            <w:sz w:val="16"/>
          </w:rPr>
          <w:fldChar w:fldCharType="separate"/>
        </w:r>
        <w:r w:rsidR="0042757B">
          <w:rPr>
            <w:rFonts w:ascii="Century Gothic" w:hAnsi="Century Gothic"/>
            <w:noProof/>
            <w:sz w:val="16"/>
          </w:rPr>
          <w:t>6</w:t>
        </w:r>
        <w:r w:rsidRPr="00F66004">
          <w:rPr>
            <w:rFonts w:ascii="Century Gothic" w:hAnsi="Century Gothic"/>
            <w:noProof/>
            <w:sz w:val="16"/>
          </w:rPr>
          <w:fldChar w:fldCharType="end"/>
        </w:r>
        <w:r w:rsidRPr="00F66004">
          <w:rPr>
            <w:rFonts w:ascii="Century Gothic" w:hAnsi="Century Gothic"/>
            <w:sz w:val="16"/>
          </w:rPr>
          <w:t xml:space="preserve"> | </w:t>
        </w:r>
        <w:r w:rsidRPr="00F66004">
          <w:rPr>
            <w:rFonts w:ascii="Century Gothic" w:hAnsi="Century Gothic"/>
            <w:color w:val="7F7F7F" w:themeColor="background1" w:themeShade="7F"/>
            <w:spacing w:val="60"/>
            <w:sz w:val="16"/>
          </w:rPr>
          <w:t>Page</w:t>
        </w:r>
      </w:p>
    </w:sdtContent>
  </w:sdt>
  <w:p w14:paraId="28DF9E14" w14:textId="77777777" w:rsidR="00E73AE9" w:rsidRDefault="00E73AE9" w:rsidP="00DB1EFF">
    <w:pPr>
      <w:spacing w:line="2" w:lineRule="atLeast"/>
      <w:rPr>
        <w:rFonts w:ascii="Calibri" w:hAnsi="Calibri"/>
        <w:color w:val="3D646B"/>
        <w:sz w:val="16"/>
        <w:szCs w:val="16"/>
        <w:lang w:val="en-GB" w:eastAsia="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229F7" w14:textId="77777777" w:rsidR="007506B7" w:rsidRDefault="007506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C9181" w14:textId="77777777" w:rsidR="00BF3FA1" w:rsidRDefault="00BF3FA1" w:rsidP="00DD3695">
      <w:pPr>
        <w:spacing w:after="0" w:line="240" w:lineRule="auto"/>
      </w:pPr>
      <w:r>
        <w:separator/>
      </w:r>
    </w:p>
  </w:footnote>
  <w:footnote w:type="continuationSeparator" w:id="0">
    <w:p w14:paraId="49286360" w14:textId="77777777" w:rsidR="00BF3FA1" w:rsidRDefault="00BF3FA1" w:rsidP="00DD3695">
      <w:pPr>
        <w:spacing w:after="0" w:line="240" w:lineRule="auto"/>
      </w:pPr>
      <w:r>
        <w:continuationSeparator/>
      </w:r>
    </w:p>
  </w:footnote>
  <w:footnote w:type="continuationNotice" w:id="1">
    <w:p w14:paraId="1C299785" w14:textId="77777777" w:rsidR="00BF3FA1" w:rsidRDefault="00BF3F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9A99B" w14:textId="77777777" w:rsidR="007506B7" w:rsidRDefault="007506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D35C9" w14:textId="77777777" w:rsidR="00E73AE9" w:rsidRDefault="00E73AE9">
    <w:pPr>
      <w:pStyle w:val="Header"/>
    </w:pPr>
    <w:r>
      <w:rPr>
        <w:noProof/>
        <w:lang w:val="en-NZ" w:eastAsia="en-NZ"/>
      </w:rPr>
      <w:drawing>
        <wp:anchor distT="0" distB="0" distL="114300" distR="114300" simplePos="0" relativeHeight="251658240" behindDoc="0" locked="0" layoutInCell="1" allowOverlap="1" wp14:anchorId="32325741" wp14:editId="504A2424">
          <wp:simplePos x="0" y="0"/>
          <wp:positionH relativeFrom="margin">
            <wp:posOffset>4343400</wp:posOffset>
          </wp:positionH>
          <wp:positionV relativeFrom="topMargin">
            <wp:align>bottom</wp:align>
          </wp:positionV>
          <wp:extent cx="2263140" cy="754380"/>
          <wp:effectExtent l="0" t="0" r="381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wdsphere logo horiz.jpg"/>
                  <pic:cNvPicPr/>
                </pic:nvPicPr>
                <pic:blipFill>
                  <a:blip r:embed="rId1"/>
                  <a:stretch>
                    <a:fillRect/>
                  </a:stretch>
                </pic:blipFill>
                <pic:spPr>
                  <a:xfrm>
                    <a:off x="0" y="0"/>
                    <a:ext cx="2263140" cy="754380"/>
                  </a:xfrm>
                  <a:prstGeom prst="rect">
                    <a:avLst/>
                  </a:prstGeom>
                </pic:spPr>
              </pic:pic>
            </a:graphicData>
          </a:graphic>
        </wp:anchor>
      </w:drawing>
    </w:r>
  </w:p>
  <w:p w14:paraId="56E52E78" w14:textId="77777777" w:rsidR="00E73AE9" w:rsidRDefault="00E73A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C5990" w14:textId="77777777" w:rsidR="007506B7" w:rsidRDefault="00750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13D77"/>
    <w:multiLevelType w:val="hybridMultilevel"/>
    <w:tmpl w:val="30D26890"/>
    <w:lvl w:ilvl="0" w:tplc="B4A81566">
      <w:start w:val="1"/>
      <w:numFmt w:val="bullet"/>
      <w:lvlText w:val="⃣"/>
      <w:lvlJc w:val="left"/>
      <w:pPr>
        <w:ind w:left="1440" w:hanging="360"/>
      </w:pPr>
      <w:rPr>
        <w:rFonts w:ascii="Segoe UI" w:hAnsi="Segoe U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A266272"/>
    <w:multiLevelType w:val="hybridMultilevel"/>
    <w:tmpl w:val="41C0E096"/>
    <w:lvl w:ilvl="0" w:tplc="FC6E91F0">
      <w:start w:val="1"/>
      <w:numFmt w:val="bullet"/>
      <w:lvlText w:val="⃣"/>
      <w:lvlJc w:val="left"/>
      <w:pPr>
        <w:ind w:left="360" w:hanging="360"/>
      </w:pPr>
      <w:rPr>
        <w:rFonts w:ascii="Segoe UI" w:hAnsi="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18F04F6"/>
    <w:multiLevelType w:val="hybridMultilevel"/>
    <w:tmpl w:val="F19A41AE"/>
    <w:lvl w:ilvl="0" w:tplc="ADA2D69A">
      <w:start w:val="1"/>
      <w:numFmt w:val="bullet"/>
      <w:lvlText w:val="⃣"/>
      <w:lvlJc w:val="left"/>
      <w:pPr>
        <w:ind w:left="1872" w:hanging="360"/>
      </w:pPr>
      <w:rPr>
        <w:rFonts w:ascii="Segoe UI" w:hAnsi="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C801FC"/>
    <w:multiLevelType w:val="hybridMultilevel"/>
    <w:tmpl w:val="C3DC6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F56F0C"/>
    <w:multiLevelType w:val="hybridMultilevel"/>
    <w:tmpl w:val="FA66C48E"/>
    <w:lvl w:ilvl="0" w:tplc="0BB69910">
      <w:start w:val="1"/>
      <w:numFmt w:val="bullet"/>
      <w:lvlText w:val="⃣"/>
      <w:lvlJc w:val="left"/>
      <w:pPr>
        <w:ind w:left="1440" w:hanging="360"/>
      </w:pPr>
      <w:rPr>
        <w:rFonts w:ascii="Segoe UI" w:hAnsi="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A35B1F"/>
    <w:multiLevelType w:val="multilevel"/>
    <w:tmpl w:val="1D84AFB6"/>
    <w:lvl w:ilvl="0">
      <w:start w:val="1"/>
      <w:numFmt w:val="bullet"/>
      <w:lvlText w:val="o"/>
      <w:lvlJc w:val="left"/>
      <w:pPr>
        <w:tabs>
          <w:tab w:val="num" w:pos="720"/>
        </w:tabs>
        <w:ind w:left="720" w:hanging="360"/>
      </w:pPr>
      <w:rPr>
        <w:rFonts w:ascii="Courier New" w:hAnsi="Courier New" w:cs="Courier New" w:hint="default"/>
        <w:color w:val="3D646B"/>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5A543B2"/>
    <w:multiLevelType w:val="hybridMultilevel"/>
    <w:tmpl w:val="0A0A5ACE"/>
    <w:lvl w:ilvl="0" w:tplc="0368F12E">
      <w:start w:val="1"/>
      <w:numFmt w:val="decimal"/>
      <w:lvlText w:val="%1."/>
      <w:lvlJc w:val="left"/>
      <w:pPr>
        <w:ind w:left="720" w:hanging="360"/>
      </w:pPr>
      <w:rPr>
        <w:color w:val="72AFB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8C1269"/>
    <w:multiLevelType w:val="hybridMultilevel"/>
    <w:tmpl w:val="D3A63258"/>
    <w:lvl w:ilvl="0" w:tplc="D174E92A">
      <w:start w:val="1"/>
      <w:numFmt w:val="bullet"/>
      <w:lvlText w:val="⃣"/>
      <w:lvlJc w:val="left"/>
      <w:pPr>
        <w:ind w:left="1440" w:hanging="360"/>
      </w:pPr>
      <w:rPr>
        <w:rFonts w:ascii="Segoe UI" w:hAnsi="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8009D"/>
    <w:multiLevelType w:val="hybridMultilevel"/>
    <w:tmpl w:val="67021546"/>
    <w:lvl w:ilvl="0" w:tplc="9D0C3F58">
      <w:start w:val="1"/>
      <w:numFmt w:val="bullet"/>
      <w:lvlText w:val="⃣"/>
      <w:lvlJc w:val="left"/>
      <w:pPr>
        <w:ind w:left="2736" w:hanging="360"/>
      </w:pPr>
      <w:rPr>
        <w:rFonts w:ascii="Segoe UI" w:hAnsi="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116F7D"/>
    <w:multiLevelType w:val="multilevel"/>
    <w:tmpl w:val="4148EE04"/>
    <w:lvl w:ilvl="0">
      <w:start w:val="1"/>
      <w:numFmt w:val="bullet"/>
      <w:lvlText w:val="o"/>
      <w:lvlJc w:val="left"/>
      <w:pPr>
        <w:tabs>
          <w:tab w:val="num" w:pos="720"/>
        </w:tabs>
        <w:ind w:left="720" w:hanging="360"/>
      </w:pPr>
      <w:rPr>
        <w:rFonts w:ascii="Courier New" w:hAnsi="Courier New" w:cs="Courier New" w:hint="default"/>
        <w:color w:val="3D646B"/>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8051976"/>
    <w:multiLevelType w:val="hybridMultilevel"/>
    <w:tmpl w:val="11AC388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58B565B"/>
    <w:multiLevelType w:val="multilevel"/>
    <w:tmpl w:val="2D243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D145E2"/>
    <w:multiLevelType w:val="hybridMultilevel"/>
    <w:tmpl w:val="5EAEBF02"/>
    <w:lvl w:ilvl="0" w:tplc="00E486B8">
      <w:start w:val="1"/>
      <w:numFmt w:val="bullet"/>
      <w:lvlText w:val="⃣"/>
      <w:lvlJc w:val="left"/>
      <w:pPr>
        <w:ind w:left="2304" w:hanging="360"/>
      </w:pPr>
      <w:rPr>
        <w:rFonts w:ascii="Segoe UI" w:hAnsi="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2D143A"/>
    <w:multiLevelType w:val="hybridMultilevel"/>
    <w:tmpl w:val="3EE8D916"/>
    <w:lvl w:ilvl="0" w:tplc="0409000D">
      <w:start w:val="1"/>
      <w:numFmt w:val="bullet"/>
      <w:lvlText w:val=""/>
      <w:lvlJc w:val="left"/>
      <w:pPr>
        <w:ind w:left="1944" w:hanging="360"/>
      </w:pPr>
      <w:rPr>
        <w:rFonts w:ascii="Wingdings" w:hAnsi="Wingdings"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num w:numId="1" w16cid:durableId="1902592941">
    <w:abstractNumId w:val="6"/>
  </w:num>
  <w:num w:numId="2" w16cid:durableId="672152062">
    <w:abstractNumId w:val="9"/>
  </w:num>
  <w:num w:numId="3" w16cid:durableId="270557631">
    <w:abstractNumId w:val="5"/>
  </w:num>
  <w:num w:numId="4" w16cid:durableId="1051265103">
    <w:abstractNumId w:val="1"/>
  </w:num>
  <w:num w:numId="5" w16cid:durableId="390273214">
    <w:abstractNumId w:val="7"/>
  </w:num>
  <w:num w:numId="6" w16cid:durableId="145127918">
    <w:abstractNumId w:val="0"/>
  </w:num>
  <w:num w:numId="7" w16cid:durableId="1969781590">
    <w:abstractNumId w:val="4"/>
  </w:num>
  <w:num w:numId="8" w16cid:durableId="1174959285">
    <w:abstractNumId w:val="2"/>
  </w:num>
  <w:num w:numId="9" w16cid:durableId="1398434287">
    <w:abstractNumId w:val="12"/>
  </w:num>
  <w:num w:numId="10" w16cid:durableId="1067729029">
    <w:abstractNumId w:val="8"/>
  </w:num>
  <w:num w:numId="11" w16cid:durableId="721633824">
    <w:abstractNumId w:val="11"/>
  </w:num>
  <w:num w:numId="12" w16cid:durableId="623006253">
    <w:abstractNumId w:val="13"/>
  </w:num>
  <w:num w:numId="13" w16cid:durableId="627660611">
    <w:abstractNumId w:val="10"/>
  </w:num>
  <w:num w:numId="14" w16cid:durableId="3023936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3AD"/>
    <w:rsid w:val="000107C1"/>
    <w:rsid w:val="00030900"/>
    <w:rsid w:val="00063441"/>
    <w:rsid w:val="00074455"/>
    <w:rsid w:val="00074BBC"/>
    <w:rsid w:val="00077332"/>
    <w:rsid w:val="00085743"/>
    <w:rsid w:val="000A2DE7"/>
    <w:rsid w:val="000F22FE"/>
    <w:rsid w:val="00113AB1"/>
    <w:rsid w:val="00134B40"/>
    <w:rsid w:val="00142608"/>
    <w:rsid w:val="00163C26"/>
    <w:rsid w:val="00190CD3"/>
    <w:rsid w:val="00203F5B"/>
    <w:rsid w:val="00223B51"/>
    <w:rsid w:val="00232242"/>
    <w:rsid w:val="00277B4F"/>
    <w:rsid w:val="00295F4E"/>
    <w:rsid w:val="002B62F0"/>
    <w:rsid w:val="002C018D"/>
    <w:rsid w:val="002D577F"/>
    <w:rsid w:val="002E17B1"/>
    <w:rsid w:val="0031638A"/>
    <w:rsid w:val="00332B7C"/>
    <w:rsid w:val="003332A8"/>
    <w:rsid w:val="00333FAE"/>
    <w:rsid w:val="00354586"/>
    <w:rsid w:val="003A5AC0"/>
    <w:rsid w:val="003C63AD"/>
    <w:rsid w:val="003D1018"/>
    <w:rsid w:val="00416204"/>
    <w:rsid w:val="0042757B"/>
    <w:rsid w:val="004337F4"/>
    <w:rsid w:val="004815DA"/>
    <w:rsid w:val="00487C60"/>
    <w:rsid w:val="004B7CF5"/>
    <w:rsid w:val="004C7311"/>
    <w:rsid w:val="004E708F"/>
    <w:rsid w:val="004F3554"/>
    <w:rsid w:val="00552B6F"/>
    <w:rsid w:val="00554349"/>
    <w:rsid w:val="00557AA0"/>
    <w:rsid w:val="005619D3"/>
    <w:rsid w:val="005A72AD"/>
    <w:rsid w:val="005F49E7"/>
    <w:rsid w:val="00604725"/>
    <w:rsid w:val="00632CAE"/>
    <w:rsid w:val="00656419"/>
    <w:rsid w:val="00660C39"/>
    <w:rsid w:val="006A1236"/>
    <w:rsid w:val="006B7F53"/>
    <w:rsid w:val="006D496D"/>
    <w:rsid w:val="00722978"/>
    <w:rsid w:val="007500A4"/>
    <w:rsid w:val="007506B7"/>
    <w:rsid w:val="0075431E"/>
    <w:rsid w:val="00763CAC"/>
    <w:rsid w:val="007A7C87"/>
    <w:rsid w:val="007A7CF0"/>
    <w:rsid w:val="007B2911"/>
    <w:rsid w:val="00803573"/>
    <w:rsid w:val="0085190B"/>
    <w:rsid w:val="00862496"/>
    <w:rsid w:val="008851CA"/>
    <w:rsid w:val="00887198"/>
    <w:rsid w:val="00922258"/>
    <w:rsid w:val="00924C2E"/>
    <w:rsid w:val="00931252"/>
    <w:rsid w:val="00935472"/>
    <w:rsid w:val="00995C00"/>
    <w:rsid w:val="009D3E2D"/>
    <w:rsid w:val="009D7D35"/>
    <w:rsid w:val="009E5B38"/>
    <w:rsid w:val="009F0967"/>
    <w:rsid w:val="00A209D2"/>
    <w:rsid w:val="00A32F25"/>
    <w:rsid w:val="00A4653F"/>
    <w:rsid w:val="00A63ADC"/>
    <w:rsid w:val="00A63C13"/>
    <w:rsid w:val="00A80647"/>
    <w:rsid w:val="00AD5BC6"/>
    <w:rsid w:val="00AF3C3C"/>
    <w:rsid w:val="00B72EDF"/>
    <w:rsid w:val="00B81994"/>
    <w:rsid w:val="00B97C00"/>
    <w:rsid w:val="00BF3FA1"/>
    <w:rsid w:val="00C175E3"/>
    <w:rsid w:val="00C73974"/>
    <w:rsid w:val="00C87284"/>
    <w:rsid w:val="00C906FC"/>
    <w:rsid w:val="00CD261F"/>
    <w:rsid w:val="00D00DA1"/>
    <w:rsid w:val="00D33087"/>
    <w:rsid w:val="00D529B8"/>
    <w:rsid w:val="00D548A9"/>
    <w:rsid w:val="00D636A1"/>
    <w:rsid w:val="00D674FF"/>
    <w:rsid w:val="00D927D2"/>
    <w:rsid w:val="00DA511D"/>
    <w:rsid w:val="00DB1EFF"/>
    <w:rsid w:val="00DD3695"/>
    <w:rsid w:val="00E26651"/>
    <w:rsid w:val="00E546A8"/>
    <w:rsid w:val="00E73AE9"/>
    <w:rsid w:val="00E93F2A"/>
    <w:rsid w:val="00EC51A7"/>
    <w:rsid w:val="00EF3121"/>
    <w:rsid w:val="00F02F40"/>
    <w:rsid w:val="00F042E5"/>
    <w:rsid w:val="00F13CF5"/>
    <w:rsid w:val="00F1626A"/>
    <w:rsid w:val="00F25D20"/>
    <w:rsid w:val="00F66004"/>
    <w:rsid w:val="00F7550B"/>
    <w:rsid w:val="00F91B75"/>
    <w:rsid w:val="00FB42C8"/>
    <w:rsid w:val="00FC0C09"/>
    <w:rsid w:val="00FD1486"/>
    <w:rsid w:val="00FE53A9"/>
    <w:rsid w:val="00FF0318"/>
    <w:rsid w:val="00FF7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70A6B"/>
  <w15:chartTrackingRefBased/>
  <w15:docId w15:val="{20DE0152-6158-4BFF-83A4-025DCC9A5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C63AD"/>
    <w:pPr>
      <w:keepNext/>
      <w:keepLines/>
      <w:spacing w:before="240" w:after="0" w:line="240" w:lineRule="auto"/>
      <w:outlineLvl w:val="0"/>
    </w:pPr>
    <w:rPr>
      <w:rFonts w:asciiTheme="majorHAnsi" w:eastAsiaTheme="majorEastAsia" w:hAnsiTheme="majorHAnsi" w:cstheme="majorBidi"/>
      <w:color w:val="A5A5A5" w:themeColor="accent1" w:themeShade="BF"/>
      <w:sz w:val="32"/>
      <w:szCs w:val="32"/>
    </w:rPr>
  </w:style>
  <w:style w:type="paragraph" w:styleId="Heading2">
    <w:name w:val="heading 2"/>
    <w:basedOn w:val="Normal"/>
    <w:next w:val="Normal"/>
    <w:link w:val="Heading2Char"/>
    <w:uiPriority w:val="9"/>
    <w:semiHidden/>
    <w:unhideWhenUsed/>
    <w:qFormat/>
    <w:rsid w:val="00632CAE"/>
    <w:pPr>
      <w:keepNext/>
      <w:keepLines/>
      <w:spacing w:before="40" w:after="0"/>
      <w:outlineLvl w:val="1"/>
    </w:pPr>
    <w:rPr>
      <w:rFonts w:asciiTheme="majorHAnsi" w:eastAsiaTheme="majorEastAsia" w:hAnsiTheme="majorHAnsi" w:cstheme="majorBidi"/>
      <w:color w:val="A5A5A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63AD"/>
    <w:rPr>
      <w:rFonts w:asciiTheme="majorHAnsi" w:eastAsiaTheme="majorEastAsia" w:hAnsiTheme="majorHAnsi" w:cstheme="majorBidi"/>
      <w:color w:val="A5A5A5" w:themeColor="accent1" w:themeShade="BF"/>
      <w:sz w:val="32"/>
      <w:szCs w:val="32"/>
    </w:rPr>
  </w:style>
  <w:style w:type="character" w:styleId="Strong">
    <w:name w:val="Strong"/>
    <w:basedOn w:val="DefaultParagraphFont"/>
    <w:uiPriority w:val="22"/>
    <w:qFormat/>
    <w:rsid w:val="003C63AD"/>
    <w:rPr>
      <w:b/>
      <w:bCs/>
    </w:rPr>
  </w:style>
  <w:style w:type="character" w:styleId="CommentReference">
    <w:name w:val="annotation reference"/>
    <w:basedOn w:val="DefaultParagraphFont"/>
    <w:uiPriority w:val="99"/>
    <w:semiHidden/>
    <w:unhideWhenUsed/>
    <w:rsid w:val="003C63AD"/>
    <w:rPr>
      <w:sz w:val="16"/>
      <w:szCs w:val="16"/>
    </w:rPr>
  </w:style>
  <w:style w:type="paragraph" w:styleId="CommentText">
    <w:name w:val="annotation text"/>
    <w:basedOn w:val="Normal"/>
    <w:link w:val="CommentTextChar"/>
    <w:uiPriority w:val="99"/>
    <w:semiHidden/>
    <w:unhideWhenUsed/>
    <w:rsid w:val="003C63A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3C63A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C63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3AD"/>
    <w:rPr>
      <w:rFonts w:ascii="Segoe UI" w:hAnsi="Segoe UI" w:cs="Segoe UI"/>
      <w:sz w:val="18"/>
      <w:szCs w:val="18"/>
    </w:rPr>
  </w:style>
  <w:style w:type="paragraph" w:styleId="NormalWeb">
    <w:name w:val="Normal (Web)"/>
    <w:basedOn w:val="Normal"/>
    <w:uiPriority w:val="99"/>
    <w:unhideWhenUsed/>
    <w:rsid w:val="003C63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C63AD"/>
  </w:style>
  <w:style w:type="character" w:styleId="Hyperlink">
    <w:name w:val="Hyperlink"/>
    <w:basedOn w:val="DefaultParagraphFont"/>
    <w:uiPriority w:val="99"/>
    <w:unhideWhenUsed/>
    <w:rsid w:val="003C63AD"/>
    <w:rPr>
      <w:color w:val="0000FF"/>
      <w:u w:val="single"/>
    </w:rPr>
  </w:style>
  <w:style w:type="paragraph" w:styleId="ListParagraph">
    <w:name w:val="List Paragraph"/>
    <w:basedOn w:val="Normal"/>
    <w:uiPriority w:val="34"/>
    <w:qFormat/>
    <w:rsid w:val="00DD3695"/>
    <w:pPr>
      <w:ind w:left="720"/>
      <w:contextualSpacing/>
    </w:pPr>
  </w:style>
  <w:style w:type="paragraph" w:styleId="Header">
    <w:name w:val="header"/>
    <w:basedOn w:val="Normal"/>
    <w:link w:val="HeaderChar"/>
    <w:uiPriority w:val="99"/>
    <w:unhideWhenUsed/>
    <w:rsid w:val="00DD36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695"/>
  </w:style>
  <w:style w:type="paragraph" w:styleId="Footer">
    <w:name w:val="footer"/>
    <w:basedOn w:val="Normal"/>
    <w:link w:val="FooterChar"/>
    <w:uiPriority w:val="99"/>
    <w:unhideWhenUsed/>
    <w:rsid w:val="00DD36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695"/>
  </w:style>
  <w:style w:type="table" w:styleId="TableGrid">
    <w:name w:val="Table Grid"/>
    <w:basedOn w:val="TableNormal"/>
    <w:uiPriority w:val="39"/>
    <w:rsid w:val="00DD3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632CAE"/>
    <w:rPr>
      <w:rFonts w:asciiTheme="majorHAnsi" w:eastAsiaTheme="majorEastAsia" w:hAnsiTheme="majorHAnsi" w:cstheme="majorBidi"/>
      <w:color w:val="A5A5A5" w:themeColor="accent1" w:themeShade="BF"/>
      <w:sz w:val="26"/>
      <w:szCs w:val="26"/>
    </w:rPr>
  </w:style>
  <w:style w:type="character" w:styleId="Mention">
    <w:name w:val="Mention"/>
    <w:basedOn w:val="DefaultParagraphFont"/>
    <w:uiPriority w:val="99"/>
    <w:semiHidden/>
    <w:unhideWhenUsed/>
    <w:rsid w:val="00DB1EFF"/>
    <w:rPr>
      <w:color w:val="2B579A"/>
      <w:shd w:val="clear" w:color="auto" w:fill="E6E6E6"/>
    </w:rPr>
  </w:style>
  <w:style w:type="character" w:styleId="UnresolvedMention">
    <w:name w:val="Unresolved Mention"/>
    <w:basedOn w:val="DefaultParagraphFont"/>
    <w:uiPriority w:val="99"/>
    <w:semiHidden/>
    <w:unhideWhenUsed/>
    <w:rsid w:val="00554349"/>
    <w:rPr>
      <w:color w:val="605E5C"/>
      <w:shd w:val="clear" w:color="auto" w:fill="E1DFDD"/>
    </w:rPr>
  </w:style>
  <w:style w:type="character" w:styleId="FollowedHyperlink">
    <w:name w:val="FollowedHyperlink"/>
    <w:basedOn w:val="DefaultParagraphFont"/>
    <w:uiPriority w:val="99"/>
    <w:semiHidden/>
    <w:unhideWhenUsed/>
    <w:rsid w:val="00416204"/>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22669">
      <w:bodyDiv w:val="1"/>
      <w:marLeft w:val="0"/>
      <w:marRight w:val="0"/>
      <w:marTop w:val="0"/>
      <w:marBottom w:val="0"/>
      <w:divBdr>
        <w:top w:val="none" w:sz="0" w:space="0" w:color="auto"/>
        <w:left w:val="none" w:sz="0" w:space="0" w:color="auto"/>
        <w:bottom w:val="none" w:sz="0" w:space="0" w:color="auto"/>
        <w:right w:val="none" w:sz="0" w:space="0" w:color="auto"/>
      </w:divBdr>
    </w:div>
    <w:div w:id="213590484">
      <w:bodyDiv w:val="1"/>
      <w:marLeft w:val="0"/>
      <w:marRight w:val="0"/>
      <w:marTop w:val="0"/>
      <w:marBottom w:val="0"/>
      <w:divBdr>
        <w:top w:val="none" w:sz="0" w:space="0" w:color="auto"/>
        <w:left w:val="none" w:sz="0" w:space="0" w:color="auto"/>
        <w:bottom w:val="none" w:sz="0" w:space="0" w:color="auto"/>
        <w:right w:val="none" w:sz="0" w:space="0" w:color="auto"/>
      </w:divBdr>
    </w:div>
    <w:div w:id="886836726">
      <w:bodyDiv w:val="1"/>
      <w:marLeft w:val="0"/>
      <w:marRight w:val="0"/>
      <w:marTop w:val="0"/>
      <w:marBottom w:val="0"/>
      <w:divBdr>
        <w:top w:val="none" w:sz="0" w:space="0" w:color="auto"/>
        <w:left w:val="none" w:sz="0" w:space="0" w:color="auto"/>
        <w:bottom w:val="none" w:sz="0" w:space="0" w:color="auto"/>
        <w:right w:val="none" w:sz="0" w:space="0" w:color="auto"/>
      </w:divBdr>
      <w:divsChild>
        <w:div w:id="1730152206">
          <w:marLeft w:val="547"/>
          <w:marRight w:val="0"/>
          <w:marTop w:val="0"/>
          <w:marBottom w:val="0"/>
          <w:divBdr>
            <w:top w:val="none" w:sz="0" w:space="0" w:color="auto"/>
            <w:left w:val="none" w:sz="0" w:space="0" w:color="auto"/>
            <w:bottom w:val="none" w:sz="0" w:space="0" w:color="auto"/>
            <w:right w:val="none" w:sz="0" w:space="0" w:color="auto"/>
          </w:divBdr>
        </w:div>
      </w:divsChild>
    </w:div>
    <w:div w:id="1005935612">
      <w:bodyDiv w:val="1"/>
      <w:marLeft w:val="0"/>
      <w:marRight w:val="0"/>
      <w:marTop w:val="0"/>
      <w:marBottom w:val="0"/>
      <w:divBdr>
        <w:top w:val="none" w:sz="0" w:space="0" w:color="auto"/>
        <w:left w:val="none" w:sz="0" w:space="0" w:color="auto"/>
        <w:bottom w:val="none" w:sz="0" w:space="0" w:color="auto"/>
        <w:right w:val="none" w:sz="0" w:space="0" w:color="auto"/>
      </w:divBdr>
    </w:div>
    <w:div w:id="1011220948">
      <w:bodyDiv w:val="1"/>
      <w:marLeft w:val="0"/>
      <w:marRight w:val="0"/>
      <w:marTop w:val="0"/>
      <w:marBottom w:val="0"/>
      <w:divBdr>
        <w:top w:val="none" w:sz="0" w:space="0" w:color="auto"/>
        <w:left w:val="none" w:sz="0" w:space="0" w:color="auto"/>
        <w:bottom w:val="none" w:sz="0" w:space="0" w:color="auto"/>
        <w:right w:val="none" w:sz="0" w:space="0" w:color="auto"/>
      </w:divBdr>
    </w:div>
    <w:div w:id="1443573675">
      <w:bodyDiv w:val="1"/>
      <w:marLeft w:val="0"/>
      <w:marRight w:val="0"/>
      <w:marTop w:val="0"/>
      <w:marBottom w:val="0"/>
      <w:divBdr>
        <w:top w:val="none" w:sz="0" w:space="0" w:color="auto"/>
        <w:left w:val="none" w:sz="0" w:space="0" w:color="auto"/>
        <w:bottom w:val="none" w:sz="0" w:space="0" w:color="auto"/>
        <w:right w:val="none" w:sz="0" w:space="0" w:color="auto"/>
      </w:divBdr>
    </w:div>
    <w:div w:id="1890729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diagramData" Target="diagrams/data1.xml"/><Relationship Id="rId26" Type="http://schemas.openxmlformats.org/officeDocument/2006/relationships/diagramData" Target="diagrams/data2.xml"/><Relationship Id="rId21" Type="http://schemas.openxmlformats.org/officeDocument/2006/relationships/diagramColors" Target="diagrams/colors1.xm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customXml" Target="ink/ink4.xml"/><Relationship Id="rId25" Type="http://schemas.openxmlformats.org/officeDocument/2006/relationships/image" Target="media/image4.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ustomXml" Target="ink/ink3.xml"/><Relationship Id="rId20" Type="http://schemas.openxmlformats.org/officeDocument/2006/relationships/diagramQuickStyle" Target="diagrams/quickStyle1.xml"/><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ustomXml" Target="ink/ink5.xm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ustomXml" Target="ink/ink2.xml"/><Relationship Id="rId23" Type="http://schemas.openxmlformats.org/officeDocument/2006/relationships/hyperlink" Target="https://crowdsphere.co.nz/get-investment/the-process/" TargetMode="External"/><Relationship Id="rId28" Type="http://schemas.openxmlformats.org/officeDocument/2006/relationships/diagramQuickStyle" Target="diagrams/quickStyle2.xm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07/relationships/diagramDrawing" Target="diagrams/drawing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diagrams/_rels/data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diagrams/_rels/drawing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C3198A-3F45-4409-BC07-DA4A9C214D3F}" type="doc">
      <dgm:prSet loTypeId="urn:microsoft.com/office/officeart/2005/8/layout/radial5" loCatId="relationship" qsTypeId="urn:microsoft.com/office/officeart/2005/8/quickstyle/simple3" qsCatId="simple" csTypeId="urn:microsoft.com/office/officeart/2005/8/colors/accent5_1" csCatId="accent5" phldr="1"/>
      <dgm:spPr/>
      <dgm:t>
        <a:bodyPr/>
        <a:lstStyle/>
        <a:p>
          <a:endParaRPr lang="en-US"/>
        </a:p>
      </dgm:t>
    </dgm:pt>
    <dgm:pt modelId="{C53A978A-B513-432B-AF2B-2701A012BF8A}">
      <dgm:prSet phldrT="[Text]" custT="1"/>
      <dgm:spPr>
        <a:solidFill>
          <a:srgbClr val="3D646B"/>
        </a:solidFill>
      </dgm:spPr>
      <dgm:t>
        <a:bodyPr/>
        <a:lstStyle/>
        <a:p>
          <a:pPr algn="ctr"/>
          <a:r>
            <a:rPr lang="en-US" sz="900">
              <a:solidFill>
                <a:schemeClr val="bg1"/>
              </a:solidFill>
              <a:latin typeface="Century Gothic" panose="020B0502020202020204" pitchFamily="34" charset="0"/>
            </a:rPr>
            <a:t>Pitch creation requirements</a:t>
          </a:r>
        </a:p>
      </dgm:t>
    </dgm:pt>
    <dgm:pt modelId="{A42E0193-ECBB-4E33-8801-3C8E46F195B0}" type="parTrans" cxnId="{604CCD09-A4ED-4F57-B392-00950271FFBD}">
      <dgm:prSet/>
      <dgm:spPr/>
      <dgm:t>
        <a:bodyPr/>
        <a:lstStyle/>
        <a:p>
          <a:pPr algn="ctr"/>
          <a:endParaRPr lang="en-US"/>
        </a:p>
      </dgm:t>
    </dgm:pt>
    <dgm:pt modelId="{FF213CC9-3741-4586-9521-99F18B5C473E}" type="sibTrans" cxnId="{604CCD09-A4ED-4F57-B392-00950271FFBD}">
      <dgm:prSet/>
      <dgm:spPr/>
      <dgm:t>
        <a:bodyPr/>
        <a:lstStyle/>
        <a:p>
          <a:pPr algn="ctr"/>
          <a:endParaRPr lang="en-US"/>
        </a:p>
      </dgm:t>
    </dgm:pt>
    <dgm:pt modelId="{58FB239C-3DA5-4CF2-B2A9-D4582735972D}">
      <dgm:prSet phldrT="[Text]" custT="1"/>
      <dgm:spPr>
        <a:ln>
          <a:solidFill>
            <a:srgbClr val="3D646B"/>
          </a:solidFill>
        </a:ln>
      </dgm:spPr>
      <dgm:t>
        <a:bodyPr/>
        <a:lstStyle/>
        <a:p>
          <a:pPr algn="ctr"/>
          <a:r>
            <a:rPr lang="en-US" sz="750">
              <a:latin typeface="Century Gothic" panose="020B0502020202020204" pitchFamily="34" charset="0"/>
            </a:rPr>
            <a:t>Offer</a:t>
          </a:r>
          <a:r>
            <a:rPr lang="en-US" sz="750"/>
            <a:t> </a:t>
          </a:r>
          <a:r>
            <a:rPr lang="en-US" sz="750">
              <a:latin typeface="Century Gothic" panose="020B0502020202020204" pitchFamily="34" charset="0"/>
            </a:rPr>
            <a:t>summary</a:t>
          </a:r>
        </a:p>
      </dgm:t>
    </dgm:pt>
    <dgm:pt modelId="{5544A125-2522-4ABA-9317-6AC4865ECC6F}" type="parTrans" cxnId="{C9AD5E35-B721-41C9-9EB6-D75BD60E3A8A}">
      <dgm:prSet/>
      <dgm:spPr>
        <a:solidFill>
          <a:srgbClr val="3D646B"/>
        </a:solidFill>
      </dgm:spPr>
      <dgm:t>
        <a:bodyPr/>
        <a:lstStyle/>
        <a:p>
          <a:pPr algn="ctr"/>
          <a:endParaRPr lang="en-US"/>
        </a:p>
      </dgm:t>
    </dgm:pt>
    <dgm:pt modelId="{336E814D-2FDC-4D7A-9735-456C6EBEE2A6}" type="sibTrans" cxnId="{C9AD5E35-B721-41C9-9EB6-D75BD60E3A8A}">
      <dgm:prSet/>
      <dgm:spPr/>
      <dgm:t>
        <a:bodyPr/>
        <a:lstStyle/>
        <a:p>
          <a:pPr algn="ctr"/>
          <a:endParaRPr lang="en-US"/>
        </a:p>
      </dgm:t>
    </dgm:pt>
    <dgm:pt modelId="{00E97472-D98A-4C71-9777-06B8212760E3}">
      <dgm:prSet phldrT="[Text]" custT="1"/>
      <dgm:spPr>
        <a:ln>
          <a:solidFill>
            <a:srgbClr val="3D646B"/>
          </a:solidFill>
        </a:ln>
      </dgm:spPr>
      <dgm:t>
        <a:bodyPr/>
        <a:lstStyle/>
        <a:p>
          <a:pPr algn="ctr"/>
          <a:r>
            <a:rPr lang="en-US" sz="750">
              <a:latin typeface="Century Gothic" panose="020B0502020202020204" pitchFamily="34" charset="0"/>
            </a:rPr>
            <a:t>First impressions</a:t>
          </a:r>
        </a:p>
      </dgm:t>
    </dgm:pt>
    <dgm:pt modelId="{ABC6D99D-1457-4A47-B715-DEBDFA3E3133}" type="parTrans" cxnId="{36EA6305-7928-4E84-B0EB-2FA27D39A413}">
      <dgm:prSet/>
      <dgm:spPr>
        <a:solidFill>
          <a:srgbClr val="3D646B"/>
        </a:solidFill>
      </dgm:spPr>
      <dgm:t>
        <a:bodyPr/>
        <a:lstStyle/>
        <a:p>
          <a:pPr algn="ctr"/>
          <a:endParaRPr lang="en-US"/>
        </a:p>
      </dgm:t>
    </dgm:pt>
    <dgm:pt modelId="{F330EA3B-7080-4EB1-84C5-1E73982EB330}" type="sibTrans" cxnId="{36EA6305-7928-4E84-B0EB-2FA27D39A413}">
      <dgm:prSet/>
      <dgm:spPr/>
      <dgm:t>
        <a:bodyPr/>
        <a:lstStyle/>
        <a:p>
          <a:pPr algn="ctr"/>
          <a:endParaRPr lang="en-US"/>
        </a:p>
      </dgm:t>
    </dgm:pt>
    <dgm:pt modelId="{1532C010-B941-484F-A50C-36584E3995DB}">
      <dgm:prSet phldrT="[Text]"/>
      <dgm:spPr/>
      <dgm:t>
        <a:bodyPr/>
        <a:lstStyle/>
        <a:p>
          <a:pPr algn="ctr"/>
          <a:endParaRPr lang="en-US"/>
        </a:p>
      </dgm:t>
    </dgm:pt>
    <dgm:pt modelId="{726DF348-C1A3-4977-8F68-6EE239080DEA}" type="parTrans" cxnId="{839318EA-4AE7-43F1-B3C4-39AE8EAD606F}">
      <dgm:prSet/>
      <dgm:spPr/>
      <dgm:t>
        <a:bodyPr/>
        <a:lstStyle/>
        <a:p>
          <a:pPr algn="ctr"/>
          <a:endParaRPr lang="en-US"/>
        </a:p>
      </dgm:t>
    </dgm:pt>
    <dgm:pt modelId="{D1608A29-7EB3-4B1B-9F90-2F14C0A4D210}" type="sibTrans" cxnId="{839318EA-4AE7-43F1-B3C4-39AE8EAD606F}">
      <dgm:prSet/>
      <dgm:spPr/>
      <dgm:t>
        <a:bodyPr/>
        <a:lstStyle/>
        <a:p>
          <a:pPr algn="ctr"/>
          <a:endParaRPr lang="en-US"/>
        </a:p>
      </dgm:t>
    </dgm:pt>
    <dgm:pt modelId="{05E50C33-DF32-46D5-9DE3-1F59ADC3B73C}">
      <dgm:prSet phldrT="[Text]"/>
      <dgm:spPr/>
      <dgm:t>
        <a:bodyPr/>
        <a:lstStyle/>
        <a:p>
          <a:pPr algn="ctr"/>
          <a:endParaRPr lang="en-US"/>
        </a:p>
      </dgm:t>
    </dgm:pt>
    <dgm:pt modelId="{A87AB5B4-F3A4-44B8-AF89-375A6CBF5ECB}" type="parTrans" cxnId="{40B49C9B-B567-41D5-BD45-FA34B6899C29}">
      <dgm:prSet/>
      <dgm:spPr/>
      <dgm:t>
        <a:bodyPr/>
        <a:lstStyle/>
        <a:p>
          <a:pPr algn="ctr"/>
          <a:endParaRPr lang="en-US"/>
        </a:p>
      </dgm:t>
    </dgm:pt>
    <dgm:pt modelId="{C3FD7CB6-AA11-4DB2-92D8-7F3E127A9D11}" type="sibTrans" cxnId="{40B49C9B-B567-41D5-BD45-FA34B6899C29}">
      <dgm:prSet/>
      <dgm:spPr/>
      <dgm:t>
        <a:bodyPr/>
        <a:lstStyle/>
        <a:p>
          <a:pPr algn="ctr"/>
          <a:endParaRPr lang="en-US"/>
        </a:p>
      </dgm:t>
    </dgm:pt>
    <dgm:pt modelId="{84CD28B2-6988-40E6-8D6D-78686EFBFA8F}">
      <dgm:prSet phldrT="[Text]" custT="1"/>
      <dgm:spPr>
        <a:ln>
          <a:solidFill>
            <a:srgbClr val="3D646B"/>
          </a:solidFill>
        </a:ln>
      </dgm:spPr>
      <dgm:t>
        <a:bodyPr/>
        <a:lstStyle/>
        <a:p>
          <a:pPr algn="ctr"/>
          <a:r>
            <a:rPr lang="en-US" sz="730">
              <a:latin typeface="Century Gothic" panose="020B0502020202020204" pitchFamily="34" charset="0"/>
            </a:rPr>
            <a:t>Information Memorandum</a:t>
          </a:r>
        </a:p>
      </dgm:t>
    </dgm:pt>
    <dgm:pt modelId="{DAE5D194-EC7C-4612-9CF7-D1C36AAB1BA3}" type="parTrans" cxnId="{B5E5D049-A261-4027-9BE7-497A87E742DF}">
      <dgm:prSet/>
      <dgm:spPr>
        <a:solidFill>
          <a:srgbClr val="3D646B"/>
        </a:solidFill>
      </dgm:spPr>
      <dgm:t>
        <a:bodyPr/>
        <a:lstStyle/>
        <a:p>
          <a:pPr algn="ctr"/>
          <a:endParaRPr lang="en-US"/>
        </a:p>
      </dgm:t>
    </dgm:pt>
    <dgm:pt modelId="{41AA8742-41F5-4DCC-8949-3B02C725B91B}" type="sibTrans" cxnId="{B5E5D049-A261-4027-9BE7-497A87E742DF}">
      <dgm:prSet/>
      <dgm:spPr/>
      <dgm:t>
        <a:bodyPr/>
        <a:lstStyle/>
        <a:p>
          <a:pPr algn="ctr"/>
          <a:endParaRPr lang="en-US"/>
        </a:p>
      </dgm:t>
    </dgm:pt>
    <dgm:pt modelId="{D842132B-E863-4377-AEE2-1D7575250A1F}">
      <dgm:prSet phldrT="[Text]" custT="1"/>
      <dgm:spPr>
        <a:ln>
          <a:solidFill>
            <a:srgbClr val="3D646B"/>
          </a:solidFill>
        </a:ln>
      </dgm:spPr>
      <dgm:t>
        <a:bodyPr/>
        <a:lstStyle/>
        <a:p>
          <a:pPr algn="ctr"/>
          <a:r>
            <a:rPr lang="en-US" sz="750">
              <a:latin typeface="Century Gothic" panose="020B0502020202020204" pitchFamily="34" charset="0"/>
            </a:rPr>
            <a:t>Business Plan</a:t>
          </a:r>
        </a:p>
      </dgm:t>
    </dgm:pt>
    <dgm:pt modelId="{906E7282-70E8-45CD-A343-1CCC865AFFD3}" type="parTrans" cxnId="{5C858991-D2CF-4ABD-90BB-965EDB4F19D2}">
      <dgm:prSet/>
      <dgm:spPr>
        <a:solidFill>
          <a:srgbClr val="3D646B"/>
        </a:solidFill>
      </dgm:spPr>
      <dgm:t>
        <a:bodyPr/>
        <a:lstStyle/>
        <a:p>
          <a:pPr algn="ctr"/>
          <a:endParaRPr lang="en-US"/>
        </a:p>
      </dgm:t>
    </dgm:pt>
    <dgm:pt modelId="{09B603CE-A855-4649-B70A-D1275099271B}" type="sibTrans" cxnId="{5C858991-D2CF-4ABD-90BB-965EDB4F19D2}">
      <dgm:prSet/>
      <dgm:spPr/>
      <dgm:t>
        <a:bodyPr/>
        <a:lstStyle/>
        <a:p>
          <a:pPr algn="ctr"/>
          <a:endParaRPr lang="en-US"/>
        </a:p>
      </dgm:t>
    </dgm:pt>
    <dgm:pt modelId="{287FC211-965B-47D2-B1A7-7113D8129439}">
      <dgm:prSet phldrT="[Text]" custT="1"/>
      <dgm:spPr>
        <a:ln>
          <a:solidFill>
            <a:srgbClr val="3D646B"/>
          </a:solidFill>
        </a:ln>
      </dgm:spPr>
      <dgm:t>
        <a:bodyPr/>
        <a:lstStyle/>
        <a:p>
          <a:pPr algn="ctr"/>
          <a:r>
            <a:rPr lang="en-US" sz="750">
              <a:latin typeface="Century Gothic" panose="020B0502020202020204" pitchFamily="34" charset="0"/>
            </a:rPr>
            <a:t>Financial forecasts</a:t>
          </a:r>
        </a:p>
      </dgm:t>
    </dgm:pt>
    <dgm:pt modelId="{EAE645FF-0AD3-4CF5-AA78-798FE3ACACCC}" type="parTrans" cxnId="{A0159B4C-AEEE-4D05-B5DD-7D5C291EDFB8}">
      <dgm:prSet/>
      <dgm:spPr>
        <a:solidFill>
          <a:srgbClr val="3D646B"/>
        </a:solidFill>
      </dgm:spPr>
      <dgm:t>
        <a:bodyPr/>
        <a:lstStyle/>
        <a:p>
          <a:pPr algn="ctr"/>
          <a:endParaRPr lang="en-US"/>
        </a:p>
      </dgm:t>
    </dgm:pt>
    <dgm:pt modelId="{551C0681-BA27-4C6C-AE0D-DEEB91750BA3}" type="sibTrans" cxnId="{A0159B4C-AEEE-4D05-B5DD-7D5C291EDFB8}">
      <dgm:prSet/>
      <dgm:spPr/>
      <dgm:t>
        <a:bodyPr/>
        <a:lstStyle/>
        <a:p>
          <a:pPr algn="ctr"/>
          <a:endParaRPr lang="en-US"/>
        </a:p>
      </dgm:t>
    </dgm:pt>
    <dgm:pt modelId="{3B2126A4-C538-4C9F-B79C-B84B4408313F}">
      <dgm:prSet phldrT="[Text]" custT="1"/>
      <dgm:spPr>
        <a:ln>
          <a:solidFill>
            <a:srgbClr val="3D646B"/>
          </a:solidFill>
        </a:ln>
      </dgm:spPr>
      <dgm:t>
        <a:bodyPr/>
        <a:lstStyle/>
        <a:p>
          <a:pPr algn="ctr"/>
          <a:r>
            <a:rPr lang="en-US" sz="750">
              <a:latin typeface="Century Gothic" panose="020B0502020202020204" pitchFamily="34" charset="0"/>
            </a:rPr>
            <a:t>Promotional video</a:t>
          </a:r>
        </a:p>
      </dgm:t>
    </dgm:pt>
    <dgm:pt modelId="{68B0B1DB-9986-44E9-AD81-9BA4CA3D427F}" type="parTrans" cxnId="{14F15EE7-4D97-402F-989B-9B6281874A03}">
      <dgm:prSet/>
      <dgm:spPr>
        <a:solidFill>
          <a:srgbClr val="3D646B"/>
        </a:solidFill>
      </dgm:spPr>
      <dgm:t>
        <a:bodyPr/>
        <a:lstStyle/>
        <a:p>
          <a:pPr algn="ctr"/>
          <a:endParaRPr lang="en-US"/>
        </a:p>
      </dgm:t>
    </dgm:pt>
    <dgm:pt modelId="{A6531E02-5C25-45B1-A885-779E43F61E9F}" type="sibTrans" cxnId="{14F15EE7-4D97-402F-989B-9B6281874A03}">
      <dgm:prSet/>
      <dgm:spPr/>
      <dgm:t>
        <a:bodyPr/>
        <a:lstStyle/>
        <a:p>
          <a:pPr algn="ctr"/>
          <a:endParaRPr lang="en-US"/>
        </a:p>
      </dgm:t>
    </dgm:pt>
    <dgm:pt modelId="{348549C4-D842-4F0C-84A8-447FDA6E0A70}">
      <dgm:prSet phldrT="[Text]" custT="1"/>
      <dgm:spPr>
        <a:ln>
          <a:solidFill>
            <a:srgbClr val="3D646B"/>
          </a:solidFill>
        </a:ln>
      </dgm:spPr>
      <dgm:t>
        <a:bodyPr/>
        <a:lstStyle/>
        <a:p>
          <a:pPr algn="ctr"/>
          <a:r>
            <a:rPr lang="en-US" sz="750">
              <a:latin typeface="Century Gothic" panose="020B0502020202020204" pitchFamily="34" charset="0"/>
            </a:rPr>
            <a:t>Pitch promotion plan</a:t>
          </a:r>
        </a:p>
      </dgm:t>
    </dgm:pt>
    <dgm:pt modelId="{37416C30-2417-4606-A4CB-8CF0D2D3C133}" type="parTrans" cxnId="{8EBCCA1E-22C9-4109-8193-3A72BA95D942}">
      <dgm:prSet/>
      <dgm:spPr>
        <a:solidFill>
          <a:srgbClr val="3D646B"/>
        </a:solidFill>
      </dgm:spPr>
      <dgm:t>
        <a:bodyPr/>
        <a:lstStyle/>
        <a:p>
          <a:pPr algn="ctr"/>
          <a:endParaRPr lang="en-US"/>
        </a:p>
      </dgm:t>
    </dgm:pt>
    <dgm:pt modelId="{92408A55-9670-42FB-9933-92670E6A71BC}" type="sibTrans" cxnId="{8EBCCA1E-22C9-4109-8193-3A72BA95D942}">
      <dgm:prSet/>
      <dgm:spPr/>
      <dgm:t>
        <a:bodyPr/>
        <a:lstStyle/>
        <a:p>
          <a:pPr algn="ctr"/>
          <a:endParaRPr lang="en-US"/>
        </a:p>
      </dgm:t>
    </dgm:pt>
    <dgm:pt modelId="{E323C788-0D8D-4522-A68E-ACCF8116A69A}" type="pres">
      <dgm:prSet presAssocID="{1AC3198A-3F45-4409-BC07-DA4A9C214D3F}" presName="Name0" presStyleCnt="0">
        <dgm:presLayoutVars>
          <dgm:chMax val="1"/>
          <dgm:dir/>
          <dgm:animLvl val="ctr"/>
          <dgm:resizeHandles val="exact"/>
        </dgm:presLayoutVars>
      </dgm:prSet>
      <dgm:spPr/>
    </dgm:pt>
    <dgm:pt modelId="{CA170F78-5A89-4E00-A1B9-2AA2BCE38C8D}" type="pres">
      <dgm:prSet presAssocID="{C53A978A-B513-432B-AF2B-2701A012BF8A}" presName="centerShape" presStyleLbl="node0" presStyleIdx="0" presStyleCnt="1" custScaleX="168153" custScaleY="153213"/>
      <dgm:spPr/>
    </dgm:pt>
    <dgm:pt modelId="{8ED17BED-77C3-4F85-9320-59240681AE7E}" type="pres">
      <dgm:prSet presAssocID="{5544A125-2522-4ABA-9317-6AC4865ECC6F}" presName="parTrans" presStyleLbl="sibTrans2D1" presStyleIdx="0" presStyleCnt="7"/>
      <dgm:spPr/>
    </dgm:pt>
    <dgm:pt modelId="{06AB9ADE-595F-4F98-AA57-77D193020D50}" type="pres">
      <dgm:prSet presAssocID="{5544A125-2522-4ABA-9317-6AC4865ECC6F}" presName="connectorText" presStyleLbl="sibTrans2D1" presStyleIdx="0" presStyleCnt="7"/>
      <dgm:spPr/>
    </dgm:pt>
    <dgm:pt modelId="{49DCF9F8-06E9-47D0-AF10-A1BDD0A762D1}" type="pres">
      <dgm:prSet presAssocID="{58FB239C-3DA5-4CF2-B2A9-D4582735972D}" presName="node" presStyleLbl="node1" presStyleIdx="0" presStyleCnt="7" custScaleX="108992" custScaleY="112645" custRadScaleRad="104448" custRadScaleInc="-1652">
        <dgm:presLayoutVars>
          <dgm:bulletEnabled val="1"/>
        </dgm:presLayoutVars>
      </dgm:prSet>
      <dgm:spPr/>
    </dgm:pt>
    <dgm:pt modelId="{1EA38847-8359-4075-BF7A-72151B930AB3}" type="pres">
      <dgm:prSet presAssocID="{DAE5D194-EC7C-4612-9CF7-D1C36AAB1BA3}" presName="parTrans" presStyleLbl="sibTrans2D1" presStyleIdx="1" presStyleCnt="7"/>
      <dgm:spPr/>
    </dgm:pt>
    <dgm:pt modelId="{013D9564-2EFF-46C2-9DE1-686AD05AF6DB}" type="pres">
      <dgm:prSet presAssocID="{DAE5D194-EC7C-4612-9CF7-D1C36AAB1BA3}" presName="connectorText" presStyleLbl="sibTrans2D1" presStyleIdx="1" presStyleCnt="7"/>
      <dgm:spPr/>
    </dgm:pt>
    <dgm:pt modelId="{BCD1D2BE-1E3F-485F-BB17-BC0EB5375C36}" type="pres">
      <dgm:prSet presAssocID="{84CD28B2-6988-40E6-8D6D-78686EFBFA8F}" presName="node" presStyleLbl="node1" presStyleIdx="1" presStyleCnt="7" custScaleX="116103" custScaleY="115092" custRadScaleRad="99298" custRadScaleInc="9518">
        <dgm:presLayoutVars>
          <dgm:bulletEnabled val="1"/>
        </dgm:presLayoutVars>
      </dgm:prSet>
      <dgm:spPr/>
    </dgm:pt>
    <dgm:pt modelId="{52045FEF-7D7F-4E5E-85B3-F5120EDA4EC9}" type="pres">
      <dgm:prSet presAssocID="{906E7282-70E8-45CD-A343-1CCC865AFFD3}" presName="parTrans" presStyleLbl="sibTrans2D1" presStyleIdx="2" presStyleCnt="7"/>
      <dgm:spPr/>
    </dgm:pt>
    <dgm:pt modelId="{80E778AF-7010-470D-BCF0-EBA6581FE8F0}" type="pres">
      <dgm:prSet presAssocID="{906E7282-70E8-45CD-A343-1CCC865AFFD3}" presName="connectorText" presStyleLbl="sibTrans2D1" presStyleIdx="2" presStyleCnt="7"/>
      <dgm:spPr/>
    </dgm:pt>
    <dgm:pt modelId="{39FE8FE9-AD04-4921-AF38-4E16F1E2C942}" type="pres">
      <dgm:prSet presAssocID="{D842132B-E863-4377-AEE2-1D7575250A1F}" presName="node" presStyleLbl="node1" presStyleIdx="2" presStyleCnt="7" custScaleX="109718" custScaleY="112507">
        <dgm:presLayoutVars>
          <dgm:bulletEnabled val="1"/>
        </dgm:presLayoutVars>
      </dgm:prSet>
      <dgm:spPr/>
    </dgm:pt>
    <dgm:pt modelId="{73402891-0396-42DB-B653-476F1B0AF968}" type="pres">
      <dgm:prSet presAssocID="{EAE645FF-0AD3-4CF5-AA78-798FE3ACACCC}" presName="parTrans" presStyleLbl="sibTrans2D1" presStyleIdx="3" presStyleCnt="7"/>
      <dgm:spPr/>
    </dgm:pt>
    <dgm:pt modelId="{107C4EAD-A70F-49DB-B7D7-2CDE6E63E519}" type="pres">
      <dgm:prSet presAssocID="{EAE645FF-0AD3-4CF5-AA78-798FE3ACACCC}" presName="connectorText" presStyleLbl="sibTrans2D1" presStyleIdx="3" presStyleCnt="7"/>
      <dgm:spPr/>
    </dgm:pt>
    <dgm:pt modelId="{EB0AB472-97D5-46DE-85D0-B20E9873EC8B}" type="pres">
      <dgm:prSet presAssocID="{287FC211-965B-47D2-B1A7-7113D8129439}" presName="node" presStyleLbl="node1" presStyleIdx="3" presStyleCnt="7" custScaleX="109340" custScaleY="114113">
        <dgm:presLayoutVars>
          <dgm:bulletEnabled val="1"/>
        </dgm:presLayoutVars>
      </dgm:prSet>
      <dgm:spPr/>
    </dgm:pt>
    <dgm:pt modelId="{FA8A9FCB-E3F2-42BC-A027-D62C516C957A}" type="pres">
      <dgm:prSet presAssocID="{68B0B1DB-9986-44E9-AD81-9BA4CA3D427F}" presName="parTrans" presStyleLbl="sibTrans2D1" presStyleIdx="4" presStyleCnt="7"/>
      <dgm:spPr/>
    </dgm:pt>
    <dgm:pt modelId="{A8599671-881C-4943-AE07-E3CAE76C0AD1}" type="pres">
      <dgm:prSet presAssocID="{68B0B1DB-9986-44E9-AD81-9BA4CA3D427F}" presName="connectorText" presStyleLbl="sibTrans2D1" presStyleIdx="4" presStyleCnt="7"/>
      <dgm:spPr/>
    </dgm:pt>
    <dgm:pt modelId="{AA912DB6-DC3E-4E2A-9589-AC9B254CCED3}" type="pres">
      <dgm:prSet presAssocID="{3B2126A4-C538-4C9F-B79C-B84B4408313F}" presName="node" presStyleLbl="node1" presStyleIdx="4" presStyleCnt="7" custScaleX="108627" custScaleY="113298">
        <dgm:presLayoutVars>
          <dgm:bulletEnabled val="1"/>
        </dgm:presLayoutVars>
      </dgm:prSet>
      <dgm:spPr/>
    </dgm:pt>
    <dgm:pt modelId="{E889D496-504E-4AB4-AC4C-3A9CE02CB203}" type="pres">
      <dgm:prSet presAssocID="{37416C30-2417-4606-A4CB-8CF0D2D3C133}" presName="parTrans" presStyleLbl="sibTrans2D1" presStyleIdx="5" presStyleCnt="7"/>
      <dgm:spPr/>
    </dgm:pt>
    <dgm:pt modelId="{42B34563-AF68-42EB-98B2-3941C045F9FD}" type="pres">
      <dgm:prSet presAssocID="{37416C30-2417-4606-A4CB-8CF0D2D3C133}" presName="connectorText" presStyleLbl="sibTrans2D1" presStyleIdx="5" presStyleCnt="7"/>
      <dgm:spPr/>
    </dgm:pt>
    <dgm:pt modelId="{225BBFF6-6078-4A39-B794-8D86D23B6799}" type="pres">
      <dgm:prSet presAssocID="{348549C4-D842-4F0C-84A8-447FDA6E0A70}" presName="node" presStyleLbl="node1" presStyleIdx="5" presStyleCnt="7" custScaleX="113491" custScaleY="117125">
        <dgm:presLayoutVars>
          <dgm:bulletEnabled val="1"/>
        </dgm:presLayoutVars>
      </dgm:prSet>
      <dgm:spPr/>
    </dgm:pt>
    <dgm:pt modelId="{0324726C-B8BA-49B5-87B8-4117C1FE39A2}" type="pres">
      <dgm:prSet presAssocID="{ABC6D99D-1457-4A47-B715-DEBDFA3E3133}" presName="parTrans" presStyleLbl="sibTrans2D1" presStyleIdx="6" presStyleCnt="7"/>
      <dgm:spPr/>
    </dgm:pt>
    <dgm:pt modelId="{6FC979EB-7DDB-4470-A919-DF42AF9B83D2}" type="pres">
      <dgm:prSet presAssocID="{ABC6D99D-1457-4A47-B715-DEBDFA3E3133}" presName="connectorText" presStyleLbl="sibTrans2D1" presStyleIdx="6" presStyleCnt="7"/>
      <dgm:spPr/>
    </dgm:pt>
    <dgm:pt modelId="{279A9DBC-E92B-4631-BBEB-1EBF31EA38E1}" type="pres">
      <dgm:prSet presAssocID="{00E97472-D98A-4C71-9777-06B8212760E3}" presName="node" presStyleLbl="node1" presStyleIdx="6" presStyleCnt="7" custScaleX="124439" custScaleY="115091">
        <dgm:presLayoutVars>
          <dgm:bulletEnabled val="1"/>
        </dgm:presLayoutVars>
      </dgm:prSet>
      <dgm:spPr/>
    </dgm:pt>
  </dgm:ptLst>
  <dgm:cxnLst>
    <dgm:cxn modelId="{B16F5801-9713-459F-9075-AFBE98948CCD}" type="presOf" srcId="{3B2126A4-C538-4C9F-B79C-B84B4408313F}" destId="{AA912DB6-DC3E-4E2A-9589-AC9B254CCED3}" srcOrd="0" destOrd="0" presId="urn:microsoft.com/office/officeart/2005/8/layout/radial5"/>
    <dgm:cxn modelId="{36EA6305-7928-4E84-B0EB-2FA27D39A413}" srcId="{C53A978A-B513-432B-AF2B-2701A012BF8A}" destId="{00E97472-D98A-4C71-9777-06B8212760E3}" srcOrd="6" destOrd="0" parTransId="{ABC6D99D-1457-4A47-B715-DEBDFA3E3133}" sibTransId="{F330EA3B-7080-4EB1-84C5-1E73982EB330}"/>
    <dgm:cxn modelId="{604CCD09-A4ED-4F57-B392-00950271FFBD}" srcId="{1AC3198A-3F45-4409-BC07-DA4A9C214D3F}" destId="{C53A978A-B513-432B-AF2B-2701A012BF8A}" srcOrd="0" destOrd="0" parTransId="{A42E0193-ECBB-4E33-8801-3C8E46F195B0}" sibTransId="{FF213CC9-3741-4586-9521-99F18B5C473E}"/>
    <dgm:cxn modelId="{72E36B0E-8B77-42EA-A880-73DFE8411E27}" type="presOf" srcId="{5544A125-2522-4ABA-9317-6AC4865ECC6F}" destId="{06AB9ADE-595F-4F98-AA57-77D193020D50}" srcOrd="1" destOrd="0" presId="urn:microsoft.com/office/officeart/2005/8/layout/radial5"/>
    <dgm:cxn modelId="{05203E1A-0E60-4AD0-A191-8A29BCAAB0DA}" type="presOf" srcId="{58FB239C-3DA5-4CF2-B2A9-D4582735972D}" destId="{49DCF9F8-06E9-47D0-AF10-A1BDD0A762D1}" srcOrd="0" destOrd="0" presId="urn:microsoft.com/office/officeart/2005/8/layout/radial5"/>
    <dgm:cxn modelId="{4479731B-DFC4-43C3-BC9C-74A5ED5B0911}" type="presOf" srcId="{EAE645FF-0AD3-4CF5-AA78-798FE3ACACCC}" destId="{107C4EAD-A70F-49DB-B7D7-2CDE6E63E519}" srcOrd="1" destOrd="0" presId="urn:microsoft.com/office/officeart/2005/8/layout/radial5"/>
    <dgm:cxn modelId="{8EBCCA1E-22C9-4109-8193-3A72BA95D942}" srcId="{C53A978A-B513-432B-AF2B-2701A012BF8A}" destId="{348549C4-D842-4F0C-84A8-447FDA6E0A70}" srcOrd="5" destOrd="0" parTransId="{37416C30-2417-4606-A4CB-8CF0D2D3C133}" sibTransId="{92408A55-9670-42FB-9933-92670E6A71BC}"/>
    <dgm:cxn modelId="{593B1B25-021D-4377-A245-53B5A0FAF68C}" type="presOf" srcId="{37416C30-2417-4606-A4CB-8CF0D2D3C133}" destId="{E889D496-504E-4AB4-AC4C-3A9CE02CB203}" srcOrd="0" destOrd="0" presId="urn:microsoft.com/office/officeart/2005/8/layout/radial5"/>
    <dgm:cxn modelId="{9154B232-FA61-449A-BD05-D2CACF0090F2}" type="presOf" srcId="{348549C4-D842-4F0C-84A8-447FDA6E0A70}" destId="{225BBFF6-6078-4A39-B794-8D86D23B6799}" srcOrd="0" destOrd="0" presId="urn:microsoft.com/office/officeart/2005/8/layout/radial5"/>
    <dgm:cxn modelId="{C9AD5E35-B721-41C9-9EB6-D75BD60E3A8A}" srcId="{C53A978A-B513-432B-AF2B-2701A012BF8A}" destId="{58FB239C-3DA5-4CF2-B2A9-D4582735972D}" srcOrd="0" destOrd="0" parTransId="{5544A125-2522-4ABA-9317-6AC4865ECC6F}" sibTransId="{336E814D-2FDC-4D7A-9735-456C6EBEE2A6}"/>
    <dgm:cxn modelId="{00D31D3F-2699-4DDB-B18E-202088E9FF53}" type="presOf" srcId="{1AC3198A-3F45-4409-BC07-DA4A9C214D3F}" destId="{E323C788-0D8D-4522-A68E-ACCF8116A69A}" srcOrd="0" destOrd="0" presId="urn:microsoft.com/office/officeart/2005/8/layout/radial5"/>
    <dgm:cxn modelId="{69538E5E-122B-4B52-8D04-BB043A5D5652}" type="presOf" srcId="{906E7282-70E8-45CD-A343-1CCC865AFFD3}" destId="{52045FEF-7D7F-4E5E-85B3-F5120EDA4EC9}" srcOrd="0" destOrd="0" presId="urn:microsoft.com/office/officeart/2005/8/layout/radial5"/>
    <dgm:cxn modelId="{12973362-C968-4AC3-AEE8-C82C10931F0F}" type="presOf" srcId="{68B0B1DB-9986-44E9-AD81-9BA4CA3D427F}" destId="{FA8A9FCB-E3F2-42BC-A027-D62C516C957A}" srcOrd="0" destOrd="0" presId="urn:microsoft.com/office/officeart/2005/8/layout/radial5"/>
    <dgm:cxn modelId="{0486D265-89AB-40A8-86F0-058DE62993D5}" type="presOf" srcId="{906E7282-70E8-45CD-A343-1CCC865AFFD3}" destId="{80E778AF-7010-470D-BCF0-EBA6581FE8F0}" srcOrd="1" destOrd="0" presId="urn:microsoft.com/office/officeart/2005/8/layout/radial5"/>
    <dgm:cxn modelId="{3A736346-A49E-46A9-B03D-F92AC7FE54E7}" type="presOf" srcId="{37416C30-2417-4606-A4CB-8CF0D2D3C133}" destId="{42B34563-AF68-42EB-98B2-3941C045F9FD}" srcOrd="1" destOrd="0" presId="urn:microsoft.com/office/officeart/2005/8/layout/radial5"/>
    <dgm:cxn modelId="{B5E5D049-A261-4027-9BE7-497A87E742DF}" srcId="{C53A978A-B513-432B-AF2B-2701A012BF8A}" destId="{84CD28B2-6988-40E6-8D6D-78686EFBFA8F}" srcOrd="1" destOrd="0" parTransId="{DAE5D194-EC7C-4612-9CF7-D1C36AAB1BA3}" sibTransId="{41AA8742-41F5-4DCC-8949-3B02C725B91B}"/>
    <dgm:cxn modelId="{A0159B4C-AEEE-4D05-B5DD-7D5C291EDFB8}" srcId="{C53A978A-B513-432B-AF2B-2701A012BF8A}" destId="{287FC211-965B-47D2-B1A7-7113D8129439}" srcOrd="3" destOrd="0" parTransId="{EAE645FF-0AD3-4CF5-AA78-798FE3ACACCC}" sibTransId="{551C0681-BA27-4C6C-AE0D-DEEB91750BA3}"/>
    <dgm:cxn modelId="{8D6A846E-4E1E-45AF-947B-A205C2EB77B6}" type="presOf" srcId="{C53A978A-B513-432B-AF2B-2701A012BF8A}" destId="{CA170F78-5A89-4E00-A1B9-2AA2BCE38C8D}" srcOrd="0" destOrd="0" presId="urn:microsoft.com/office/officeart/2005/8/layout/radial5"/>
    <dgm:cxn modelId="{7924A850-1D2F-41E2-A8F0-1DD74034B53B}" type="presOf" srcId="{DAE5D194-EC7C-4612-9CF7-D1C36AAB1BA3}" destId="{013D9564-2EFF-46C2-9DE1-686AD05AF6DB}" srcOrd="1" destOrd="0" presId="urn:microsoft.com/office/officeart/2005/8/layout/radial5"/>
    <dgm:cxn modelId="{C65E3B71-B017-4CF3-9AD9-A654290B863C}" type="presOf" srcId="{ABC6D99D-1457-4A47-B715-DEBDFA3E3133}" destId="{0324726C-B8BA-49B5-87B8-4117C1FE39A2}" srcOrd="0" destOrd="0" presId="urn:microsoft.com/office/officeart/2005/8/layout/radial5"/>
    <dgm:cxn modelId="{61355D78-3B0D-4784-BC7A-65ED4246C134}" type="presOf" srcId="{EAE645FF-0AD3-4CF5-AA78-798FE3ACACCC}" destId="{73402891-0396-42DB-B653-476F1B0AF968}" srcOrd="0" destOrd="0" presId="urn:microsoft.com/office/officeart/2005/8/layout/radial5"/>
    <dgm:cxn modelId="{58437D89-BEE4-4E7E-A6EB-07062FC1A346}" type="presOf" srcId="{D842132B-E863-4377-AEE2-1D7575250A1F}" destId="{39FE8FE9-AD04-4921-AF38-4E16F1E2C942}" srcOrd="0" destOrd="0" presId="urn:microsoft.com/office/officeart/2005/8/layout/radial5"/>
    <dgm:cxn modelId="{5C858991-D2CF-4ABD-90BB-965EDB4F19D2}" srcId="{C53A978A-B513-432B-AF2B-2701A012BF8A}" destId="{D842132B-E863-4377-AEE2-1D7575250A1F}" srcOrd="2" destOrd="0" parTransId="{906E7282-70E8-45CD-A343-1CCC865AFFD3}" sibTransId="{09B603CE-A855-4649-B70A-D1275099271B}"/>
    <dgm:cxn modelId="{40B49C9B-B567-41D5-BD45-FA34B6899C29}" srcId="{1AC3198A-3F45-4409-BC07-DA4A9C214D3F}" destId="{05E50C33-DF32-46D5-9DE3-1F59ADC3B73C}" srcOrd="2" destOrd="0" parTransId="{A87AB5B4-F3A4-44B8-AF89-375A6CBF5ECB}" sibTransId="{C3FD7CB6-AA11-4DB2-92D8-7F3E127A9D11}"/>
    <dgm:cxn modelId="{CF9D03A7-AF9A-4644-A202-8CE2357AC03D}" type="presOf" srcId="{ABC6D99D-1457-4A47-B715-DEBDFA3E3133}" destId="{6FC979EB-7DDB-4470-A919-DF42AF9B83D2}" srcOrd="1" destOrd="0" presId="urn:microsoft.com/office/officeart/2005/8/layout/radial5"/>
    <dgm:cxn modelId="{F40D5CBB-8890-486F-9BE3-81323BDB51B4}" type="presOf" srcId="{287FC211-965B-47D2-B1A7-7113D8129439}" destId="{EB0AB472-97D5-46DE-85D0-B20E9873EC8B}" srcOrd="0" destOrd="0" presId="urn:microsoft.com/office/officeart/2005/8/layout/radial5"/>
    <dgm:cxn modelId="{AA5AD2C9-86C7-4E0B-A21A-80B3698770C7}" type="presOf" srcId="{DAE5D194-EC7C-4612-9CF7-D1C36AAB1BA3}" destId="{1EA38847-8359-4075-BF7A-72151B930AB3}" srcOrd="0" destOrd="0" presId="urn:microsoft.com/office/officeart/2005/8/layout/radial5"/>
    <dgm:cxn modelId="{A0060AD8-42EF-4458-8989-613FB655645B}" type="presOf" srcId="{84CD28B2-6988-40E6-8D6D-78686EFBFA8F}" destId="{BCD1D2BE-1E3F-485F-BB17-BC0EB5375C36}" srcOrd="0" destOrd="0" presId="urn:microsoft.com/office/officeart/2005/8/layout/radial5"/>
    <dgm:cxn modelId="{476587DA-BE42-4EB4-B2C3-B6CC9B55EA09}" type="presOf" srcId="{00E97472-D98A-4C71-9777-06B8212760E3}" destId="{279A9DBC-E92B-4631-BBEB-1EBF31EA38E1}" srcOrd="0" destOrd="0" presId="urn:microsoft.com/office/officeart/2005/8/layout/radial5"/>
    <dgm:cxn modelId="{070142DC-DEC1-4E2C-9D72-7ADBB7ACDB23}" type="presOf" srcId="{68B0B1DB-9986-44E9-AD81-9BA4CA3D427F}" destId="{A8599671-881C-4943-AE07-E3CAE76C0AD1}" srcOrd="1" destOrd="0" presId="urn:microsoft.com/office/officeart/2005/8/layout/radial5"/>
    <dgm:cxn modelId="{14F15EE7-4D97-402F-989B-9B6281874A03}" srcId="{C53A978A-B513-432B-AF2B-2701A012BF8A}" destId="{3B2126A4-C538-4C9F-B79C-B84B4408313F}" srcOrd="4" destOrd="0" parTransId="{68B0B1DB-9986-44E9-AD81-9BA4CA3D427F}" sibTransId="{A6531E02-5C25-45B1-A885-779E43F61E9F}"/>
    <dgm:cxn modelId="{839318EA-4AE7-43F1-B3C4-39AE8EAD606F}" srcId="{1AC3198A-3F45-4409-BC07-DA4A9C214D3F}" destId="{1532C010-B941-484F-A50C-36584E3995DB}" srcOrd="1" destOrd="0" parTransId="{726DF348-C1A3-4977-8F68-6EE239080DEA}" sibTransId="{D1608A29-7EB3-4B1B-9F90-2F14C0A4D210}"/>
    <dgm:cxn modelId="{E84988F2-772C-479F-A0BA-7F0E8D594750}" type="presOf" srcId="{5544A125-2522-4ABA-9317-6AC4865ECC6F}" destId="{8ED17BED-77C3-4F85-9320-59240681AE7E}" srcOrd="0" destOrd="0" presId="urn:microsoft.com/office/officeart/2005/8/layout/radial5"/>
    <dgm:cxn modelId="{BD72267D-B675-4AFE-BE57-BC79602BFE4D}" type="presParOf" srcId="{E323C788-0D8D-4522-A68E-ACCF8116A69A}" destId="{CA170F78-5A89-4E00-A1B9-2AA2BCE38C8D}" srcOrd="0" destOrd="0" presId="urn:microsoft.com/office/officeart/2005/8/layout/radial5"/>
    <dgm:cxn modelId="{52466297-5EBB-44D1-B46D-5D353A82A1B6}" type="presParOf" srcId="{E323C788-0D8D-4522-A68E-ACCF8116A69A}" destId="{8ED17BED-77C3-4F85-9320-59240681AE7E}" srcOrd="1" destOrd="0" presId="urn:microsoft.com/office/officeart/2005/8/layout/radial5"/>
    <dgm:cxn modelId="{E1F6E4B5-3E41-4612-B5FF-E2E4104ECE90}" type="presParOf" srcId="{8ED17BED-77C3-4F85-9320-59240681AE7E}" destId="{06AB9ADE-595F-4F98-AA57-77D193020D50}" srcOrd="0" destOrd="0" presId="urn:microsoft.com/office/officeart/2005/8/layout/radial5"/>
    <dgm:cxn modelId="{D7591C2E-F097-4EF3-8A7F-8050AC0B64A4}" type="presParOf" srcId="{E323C788-0D8D-4522-A68E-ACCF8116A69A}" destId="{49DCF9F8-06E9-47D0-AF10-A1BDD0A762D1}" srcOrd="2" destOrd="0" presId="urn:microsoft.com/office/officeart/2005/8/layout/radial5"/>
    <dgm:cxn modelId="{3663050C-608D-4E87-9294-03ECE4971EB9}" type="presParOf" srcId="{E323C788-0D8D-4522-A68E-ACCF8116A69A}" destId="{1EA38847-8359-4075-BF7A-72151B930AB3}" srcOrd="3" destOrd="0" presId="urn:microsoft.com/office/officeart/2005/8/layout/radial5"/>
    <dgm:cxn modelId="{0A150863-2254-42CA-BB4D-5D23AE58A86C}" type="presParOf" srcId="{1EA38847-8359-4075-BF7A-72151B930AB3}" destId="{013D9564-2EFF-46C2-9DE1-686AD05AF6DB}" srcOrd="0" destOrd="0" presId="urn:microsoft.com/office/officeart/2005/8/layout/radial5"/>
    <dgm:cxn modelId="{83569330-3BE3-4107-A29B-96E0A5C0F1EC}" type="presParOf" srcId="{E323C788-0D8D-4522-A68E-ACCF8116A69A}" destId="{BCD1D2BE-1E3F-485F-BB17-BC0EB5375C36}" srcOrd="4" destOrd="0" presId="urn:microsoft.com/office/officeart/2005/8/layout/radial5"/>
    <dgm:cxn modelId="{A79C810F-B99C-40F2-8ACA-A55110924D15}" type="presParOf" srcId="{E323C788-0D8D-4522-A68E-ACCF8116A69A}" destId="{52045FEF-7D7F-4E5E-85B3-F5120EDA4EC9}" srcOrd="5" destOrd="0" presId="urn:microsoft.com/office/officeart/2005/8/layout/radial5"/>
    <dgm:cxn modelId="{B427C00F-FCC8-4C22-831C-9380F7F84F5B}" type="presParOf" srcId="{52045FEF-7D7F-4E5E-85B3-F5120EDA4EC9}" destId="{80E778AF-7010-470D-BCF0-EBA6581FE8F0}" srcOrd="0" destOrd="0" presId="urn:microsoft.com/office/officeart/2005/8/layout/radial5"/>
    <dgm:cxn modelId="{22E1668C-D874-41DD-AD67-450BC8393B7B}" type="presParOf" srcId="{E323C788-0D8D-4522-A68E-ACCF8116A69A}" destId="{39FE8FE9-AD04-4921-AF38-4E16F1E2C942}" srcOrd="6" destOrd="0" presId="urn:microsoft.com/office/officeart/2005/8/layout/radial5"/>
    <dgm:cxn modelId="{1611AA88-B389-4C35-A21C-230A74FBBC85}" type="presParOf" srcId="{E323C788-0D8D-4522-A68E-ACCF8116A69A}" destId="{73402891-0396-42DB-B653-476F1B0AF968}" srcOrd="7" destOrd="0" presId="urn:microsoft.com/office/officeart/2005/8/layout/radial5"/>
    <dgm:cxn modelId="{799271FD-F3FF-4041-A98F-25F9AE6FACDC}" type="presParOf" srcId="{73402891-0396-42DB-B653-476F1B0AF968}" destId="{107C4EAD-A70F-49DB-B7D7-2CDE6E63E519}" srcOrd="0" destOrd="0" presId="urn:microsoft.com/office/officeart/2005/8/layout/radial5"/>
    <dgm:cxn modelId="{614655BE-8307-481E-8040-127B4A7F2BF0}" type="presParOf" srcId="{E323C788-0D8D-4522-A68E-ACCF8116A69A}" destId="{EB0AB472-97D5-46DE-85D0-B20E9873EC8B}" srcOrd="8" destOrd="0" presId="urn:microsoft.com/office/officeart/2005/8/layout/radial5"/>
    <dgm:cxn modelId="{E82B8862-7E10-4DBF-8E21-CCFFCD42D070}" type="presParOf" srcId="{E323C788-0D8D-4522-A68E-ACCF8116A69A}" destId="{FA8A9FCB-E3F2-42BC-A027-D62C516C957A}" srcOrd="9" destOrd="0" presId="urn:microsoft.com/office/officeart/2005/8/layout/radial5"/>
    <dgm:cxn modelId="{AC4FAB36-602E-443F-955B-5BBCF84DF33C}" type="presParOf" srcId="{FA8A9FCB-E3F2-42BC-A027-D62C516C957A}" destId="{A8599671-881C-4943-AE07-E3CAE76C0AD1}" srcOrd="0" destOrd="0" presId="urn:microsoft.com/office/officeart/2005/8/layout/radial5"/>
    <dgm:cxn modelId="{03882430-43F1-4FDA-BA98-2F9364B25514}" type="presParOf" srcId="{E323C788-0D8D-4522-A68E-ACCF8116A69A}" destId="{AA912DB6-DC3E-4E2A-9589-AC9B254CCED3}" srcOrd="10" destOrd="0" presId="urn:microsoft.com/office/officeart/2005/8/layout/radial5"/>
    <dgm:cxn modelId="{069F456D-8D5C-4416-B8D7-8FD69E7C1E7A}" type="presParOf" srcId="{E323C788-0D8D-4522-A68E-ACCF8116A69A}" destId="{E889D496-504E-4AB4-AC4C-3A9CE02CB203}" srcOrd="11" destOrd="0" presId="urn:microsoft.com/office/officeart/2005/8/layout/radial5"/>
    <dgm:cxn modelId="{4DA763FA-F751-4044-B1F6-2651ADC52B3E}" type="presParOf" srcId="{E889D496-504E-4AB4-AC4C-3A9CE02CB203}" destId="{42B34563-AF68-42EB-98B2-3941C045F9FD}" srcOrd="0" destOrd="0" presId="urn:microsoft.com/office/officeart/2005/8/layout/radial5"/>
    <dgm:cxn modelId="{EB3EB62A-846E-4CA4-8CC2-7DE4BD20C2E6}" type="presParOf" srcId="{E323C788-0D8D-4522-A68E-ACCF8116A69A}" destId="{225BBFF6-6078-4A39-B794-8D86D23B6799}" srcOrd="12" destOrd="0" presId="urn:microsoft.com/office/officeart/2005/8/layout/radial5"/>
    <dgm:cxn modelId="{3CD5138C-3E3D-4E73-BF7D-C513EA086FAD}" type="presParOf" srcId="{E323C788-0D8D-4522-A68E-ACCF8116A69A}" destId="{0324726C-B8BA-49B5-87B8-4117C1FE39A2}" srcOrd="13" destOrd="0" presId="urn:microsoft.com/office/officeart/2005/8/layout/radial5"/>
    <dgm:cxn modelId="{CB8DA54F-F785-4047-922C-4698D38E9638}" type="presParOf" srcId="{0324726C-B8BA-49B5-87B8-4117C1FE39A2}" destId="{6FC979EB-7DDB-4470-A919-DF42AF9B83D2}" srcOrd="0" destOrd="0" presId="urn:microsoft.com/office/officeart/2005/8/layout/radial5"/>
    <dgm:cxn modelId="{CA4F1F31-6A32-4A03-9A43-C0897CA08D19}" type="presParOf" srcId="{E323C788-0D8D-4522-A68E-ACCF8116A69A}" destId="{279A9DBC-E92B-4631-BBEB-1EBF31EA38E1}" srcOrd="14" destOrd="0" presId="urn:microsoft.com/office/officeart/2005/8/layout/radial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C390F1C-9156-44ED-BBA4-E78AFE48F345}" type="doc">
      <dgm:prSet loTypeId="urn:microsoft.com/office/officeart/2008/layout/AscendingPictureAccentProcess" loCatId="process" qsTypeId="urn:microsoft.com/office/officeart/2005/8/quickstyle/simple3" qsCatId="simple" csTypeId="urn:microsoft.com/office/officeart/2005/8/colors/accent1_2" csCatId="accent1" phldr="1"/>
      <dgm:spPr/>
      <dgm:t>
        <a:bodyPr/>
        <a:lstStyle/>
        <a:p>
          <a:endParaRPr lang="en-US"/>
        </a:p>
      </dgm:t>
    </dgm:pt>
    <dgm:pt modelId="{31E292F8-03BA-403B-93D2-4137A3A6F8D0}">
      <dgm:prSet phldrT="[Text]">
        <dgm:style>
          <a:lnRef idx="2">
            <a:schemeClr val="dk1"/>
          </a:lnRef>
          <a:fillRef idx="1">
            <a:schemeClr val="lt1"/>
          </a:fillRef>
          <a:effectRef idx="0">
            <a:schemeClr val="dk1"/>
          </a:effectRef>
          <a:fontRef idx="minor">
            <a:schemeClr val="dk1"/>
          </a:fontRef>
        </dgm:style>
      </dgm:prSet>
      <dgm:spPr>
        <a:solidFill>
          <a:srgbClr val="3D646B"/>
        </a:solidFill>
      </dgm:spPr>
      <dgm:t>
        <a:bodyPr/>
        <a:lstStyle/>
        <a:p>
          <a:r>
            <a:rPr lang="en-US">
              <a:solidFill>
                <a:schemeClr val="bg1"/>
              </a:solidFill>
              <a:effectLst>
                <a:glow rad="228600">
                  <a:schemeClr val="accent4">
                    <a:satMod val="175000"/>
                    <a:alpha val="40000"/>
                  </a:schemeClr>
                </a:glow>
              </a:effectLst>
              <a:latin typeface="Century Gothic" panose="020B0502020202020204" pitchFamily="34" charset="0"/>
            </a:rPr>
            <a:t>Application and review</a:t>
          </a:r>
        </a:p>
      </dgm:t>
    </dgm:pt>
    <dgm:pt modelId="{F92B3E42-4037-416D-AD9A-DF8171496935}" type="parTrans" cxnId="{BD4AFDCA-D739-48D1-AC45-D0DDDCDBBF74}">
      <dgm:prSet/>
      <dgm:spPr/>
      <dgm:t>
        <a:bodyPr/>
        <a:lstStyle/>
        <a:p>
          <a:endParaRPr lang="en-US"/>
        </a:p>
      </dgm:t>
    </dgm:pt>
    <dgm:pt modelId="{44A8E825-29A2-4699-8F71-2B403DBB268E}" type="sibTrans" cxnId="{BD4AFDCA-D739-48D1-AC45-D0DDDCDBBF74}">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6000" r="-6000"/>
          </a:stretch>
        </a:blipFill>
      </dgm:spPr>
      <dgm:t>
        <a:bodyPr/>
        <a:lstStyle/>
        <a:p>
          <a:endParaRPr lang="en-US"/>
        </a:p>
      </dgm:t>
    </dgm:pt>
    <dgm:pt modelId="{1D818B3A-08CF-4B2F-A149-14D9B4F8B06C}">
      <dgm:prSet phldrT="[Text]">
        <dgm:style>
          <a:lnRef idx="2">
            <a:schemeClr val="dk1"/>
          </a:lnRef>
          <a:fillRef idx="1">
            <a:schemeClr val="lt1"/>
          </a:fillRef>
          <a:effectRef idx="0">
            <a:schemeClr val="dk1"/>
          </a:effectRef>
          <a:fontRef idx="minor">
            <a:schemeClr val="dk1"/>
          </a:fontRef>
        </dgm:style>
      </dgm:prSet>
      <dgm:spPr>
        <a:solidFill>
          <a:srgbClr val="3D646B"/>
        </a:solidFill>
      </dgm:spPr>
      <dgm:t>
        <a:bodyPr/>
        <a:lstStyle/>
        <a:p>
          <a:r>
            <a:rPr lang="en-US">
              <a:solidFill>
                <a:schemeClr val="bg1"/>
              </a:solidFill>
              <a:effectLst>
                <a:glow rad="228600">
                  <a:schemeClr val="accent4">
                    <a:satMod val="175000"/>
                    <a:alpha val="40000"/>
                  </a:schemeClr>
                </a:glow>
              </a:effectLst>
              <a:latin typeface="Century Gothic" panose="020B0502020202020204" pitchFamily="34" charset="0"/>
            </a:rPr>
            <a:t>Funds captured &amp; Transferred to you.</a:t>
          </a:r>
        </a:p>
      </dgm:t>
    </dgm:pt>
    <dgm:pt modelId="{64E0CF21-8E7A-4928-ABE6-ECF87ADA6F55}" type="parTrans" cxnId="{75ECEC0E-142B-486C-BD10-7208303D091F}">
      <dgm:prSet/>
      <dgm:spPr/>
      <dgm:t>
        <a:bodyPr/>
        <a:lstStyle/>
        <a:p>
          <a:endParaRPr lang="en-US"/>
        </a:p>
      </dgm:t>
    </dgm:pt>
    <dgm:pt modelId="{3172FF6F-4A4B-4BF8-8B17-244513FB4637}" type="sibTrans" cxnId="{75ECEC0E-142B-486C-BD10-7208303D091F}">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6000" r="-6000"/>
          </a:stretch>
        </a:blipFill>
      </dgm:spPr>
      <dgm:t>
        <a:bodyPr/>
        <a:lstStyle/>
        <a:p>
          <a:endParaRPr lang="en-US"/>
        </a:p>
      </dgm:t>
    </dgm:pt>
    <dgm:pt modelId="{DDCFE042-A070-4459-9028-3998A048C9C1}">
      <dgm:prSet>
        <dgm:style>
          <a:lnRef idx="2">
            <a:schemeClr val="dk1"/>
          </a:lnRef>
          <a:fillRef idx="1">
            <a:schemeClr val="lt1"/>
          </a:fillRef>
          <a:effectRef idx="0">
            <a:schemeClr val="dk1"/>
          </a:effectRef>
          <a:fontRef idx="minor">
            <a:schemeClr val="dk1"/>
          </a:fontRef>
        </dgm:style>
      </dgm:prSet>
      <dgm:spPr>
        <a:solidFill>
          <a:srgbClr val="3D646B"/>
        </a:solidFill>
      </dgm:spPr>
      <dgm:t>
        <a:bodyPr/>
        <a:lstStyle/>
        <a:p>
          <a:r>
            <a:rPr lang="en-US">
              <a:solidFill>
                <a:schemeClr val="bg1"/>
              </a:solidFill>
              <a:effectLst>
                <a:glow rad="228600">
                  <a:schemeClr val="accent4">
                    <a:satMod val="175000"/>
                    <a:alpha val="40000"/>
                  </a:schemeClr>
                </a:glow>
              </a:effectLst>
              <a:latin typeface="Century Gothic" panose="020B0502020202020204" pitchFamily="34" charset="0"/>
            </a:rPr>
            <a:t>Crowdsphere Pitch Goes live</a:t>
          </a:r>
        </a:p>
      </dgm:t>
    </dgm:pt>
    <dgm:pt modelId="{3C74A12A-916F-4FC5-8985-80B4C3B7A625}" type="parTrans" cxnId="{5057D1FF-75C6-4440-867C-E6F12814F31F}">
      <dgm:prSet/>
      <dgm:spPr/>
      <dgm:t>
        <a:bodyPr/>
        <a:lstStyle/>
        <a:p>
          <a:endParaRPr lang="en-US"/>
        </a:p>
      </dgm:t>
    </dgm:pt>
    <dgm:pt modelId="{39C0128C-4972-43A4-9528-ACE206771E6F}" type="sibTrans" cxnId="{5057D1FF-75C6-4440-867C-E6F12814F31F}">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6000" r="-6000"/>
          </a:stretch>
        </a:blipFill>
      </dgm:spPr>
      <dgm:t>
        <a:bodyPr/>
        <a:lstStyle/>
        <a:p>
          <a:endParaRPr lang="en-US"/>
        </a:p>
      </dgm:t>
    </dgm:pt>
    <dgm:pt modelId="{DD804763-4998-42BD-BCBF-EBA61DD91818}">
      <dgm:prSet>
        <dgm:style>
          <a:lnRef idx="2">
            <a:schemeClr val="dk1"/>
          </a:lnRef>
          <a:fillRef idx="1">
            <a:schemeClr val="lt1"/>
          </a:fillRef>
          <a:effectRef idx="0">
            <a:schemeClr val="dk1"/>
          </a:effectRef>
          <a:fontRef idx="minor">
            <a:schemeClr val="dk1"/>
          </a:fontRef>
        </dgm:style>
      </dgm:prSet>
      <dgm:spPr>
        <a:solidFill>
          <a:srgbClr val="3D646B"/>
        </a:solidFill>
      </dgm:spPr>
      <dgm:t>
        <a:bodyPr/>
        <a:lstStyle/>
        <a:p>
          <a:r>
            <a:rPr lang="en-US">
              <a:solidFill>
                <a:schemeClr val="bg1"/>
              </a:solidFill>
              <a:effectLst>
                <a:glow rad="228600">
                  <a:schemeClr val="accent4">
                    <a:satMod val="175000"/>
                    <a:alpha val="40000"/>
                  </a:schemeClr>
                </a:glow>
              </a:effectLst>
              <a:latin typeface="Century Gothic" panose="020B0502020202020204" pitchFamily="34" charset="0"/>
            </a:rPr>
            <a:t>Pitch Funded</a:t>
          </a:r>
        </a:p>
      </dgm:t>
    </dgm:pt>
    <dgm:pt modelId="{AC064848-9E76-4CDB-8B78-1F63FCE11E07}" type="parTrans" cxnId="{DD67FC3B-73AD-4236-8A32-208D85645087}">
      <dgm:prSet/>
      <dgm:spPr/>
      <dgm:t>
        <a:bodyPr/>
        <a:lstStyle/>
        <a:p>
          <a:endParaRPr lang="en-US"/>
        </a:p>
      </dgm:t>
    </dgm:pt>
    <dgm:pt modelId="{501A32DF-4D5C-4BDD-96E3-BC4543A578B1}" type="sibTrans" cxnId="{DD67FC3B-73AD-4236-8A32-208D85645087}">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6000" r="-6000"/>
          </a:stretch>
        </a:blipFill>
      </dgm:spPr>
      <dgm:t>
        <a:bodyPr/>
        <a:lstStyle/>
        <a:p>
          <a:endParaRPr lang="en-US"/>
        </a:p>
      </dgm:t>
    </dgm:pt>
    <dgm:pt modelId="{A1EF4F71-3825-4306-A09C-3EA11B6E88CB}">
      <dgm:prSet>
        <dgm:style>
          <a:lnRef idx="2">
            <a:schemeClr val="dk1"/>
          </a:lnRef>
          <a:fillRef idx="1">
            <a:schemeClr val="lt1"/>
          </a:fillRef>
          <a:effectRef idx="0">
            <a:schemeClr val="dk1"/>
          </a:effectRef>
          <a:fontRef idx="minor">
            <a:schemeClr val="dk1"/>
          </a:fontRef>
        </dgm:style>
      </dgm:prSet>
      <dgm:spPr>
        <a:solidFill>
          <a:srgbClr val="3D646B"/>
        </a:solidFill>
      </dgm:spPr>
      <dgm:t>
        <a:bodyPr/>
        <a:lstStyle/>
        <a:p>
          <a:r>
            <a:rPr lang="en-US">
              <a:solidFill>
                <a:schemeClr val="bg1"/>
              </a:solidFill>
              <a:effectLst>
                <a:glow rad="228600">
                  <a:schemeClr val="accent4">
                    <a:satMod val="175000"/>
                    <a:alpha val="40000"/>
                  </a:schemeClr>
                </a:glow>
              </a:effectLst>
              <a:latin typeface="Century Gothic" panose="020B0502020202020204" pitchFamily="34" charset="0"/>
            </a:rPr>
            <a:t>Seven Day Email</a:t>
          </a:r>
        </a:p>
      </dgm:t>
    </dgm:pt>
    <dgm:pt modelId="{596E8ED1-CE43-4977-A3A1-25C5DE63D09D}" type="parTrans" cxnId="{C1851DD7-5347-4570-B741-0FA139C9C832}">
      <dgm:prSet/>
      <dgm:spPr/>
      <dgm:t>
        <a:bodyPr/>
        <a:lstStyle/>
        <a:p>
          <a:endParaRPr lang="en-US"/>
        </a:p>
      </dgm:t>
    </dgm:pt>
    <dgm:pt modelId="{315DD43F-E9A3-4295-8B5D-C8E834B02619}" type="sibTrans" cxnId="{C1851DD7-5347-4570-B741-0FA139C9C832}">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6000" r="-6000"/>
          </a:stretch>
        </a:blipFill>
      </dgm:spPr>
      <dgm:t>
        <a:bodyPr/>
        <a:lstStyle/>
        <a:p>
          <a:endParaRPr lang="en-US"/>
        </a:p>
      </dgm:t>
    </dgm:pt>
    <dgm:pt modelId="{4E331CFC-C922-4BBD-AAFA-33BBBC069237}">
      <dgm:prSet phldrT="[Text]">
        <dgm:style>
          <a:lnRef idx="2">
            <a:schemeClr val="dk1"/>
          </a:lnRef>
          <a:fillRef idx="1">
            <a:schemeClr val="lt1"/>
          </a:fillRef>
          <a:effectRef idx="0">
            <a:schemeClr val="dk1"/>
          </a:effectRef>
          <a:fontRef idx="minor">
            <a:schemeClr val="dk1"/>
          </a:fontRef>
        </dgm:style>
      </dgm:prSet>
      <dgm:spPr>
        <a:solidFill>
          <a:srgbClr val="3D646B"/>
        </a:solidFill>
      </dgm:spPr>
      <dgm:t>
        <a:bodyPr/>
        <a:lstStyle/>
        <a:p>
          <a:r>
            <a:rPr lang="en-US">
              <a:solidFill>
                <a:schemeClr val="bg1"/>
              </a:solidFill>
              <a:effectLst>
                <a:glow rad="228600">
                  <a:schemeClr val="accent4">
                    <a:satMod val="175000"/>
                    <a:alpha val="40000"/>
                  </a:schemeClr>
                </a:glow>
              </a:effectLst>
              <a:latin typeface="Century Gothic" panose="020B0502020202020204" pitchFamily="34" charset="0"/>
            </a:rPr>
            <a:t>Preparation and pre-marketing</a:t>
          </a:r>
        </a:p>
      </dgm:t>
    </dgm:pt>
    <dgm:pt modelId="{267BE2BF-D9DF-44BA-8590-0467894EE713}" type="parTrans" cxnId="{CBD1E3F1-B400-4FDF-83CD-371A073BC9B7}">
      <dgm:prSet/>
      <dgm:spPr/>
      <dgm:t>
        <a:bodyPr/>
        <a:lstStyle/>
        <a:p>
          <a:endParaRPr lang="en-US"/>
        </a:p>
      </dgm:t>
    </dgm:pt>
    <dgm:pt modelId="{B401DEC2-E7D9-414C-8168-5AF69E5DBF07}" type="sibTrans" cxnId="{CBD1E3F1-B400-4FDF-83CD-371A073BC9B7}">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6000" r="-6000"/>
          </a:stretch>
        </a:blipFill>
      </dgm:spPr>
      <dgm:t>
        <a:bodyPr/>
        <a:lstStyle/>
        <a:p>
          <a:endParaRPr lang="en-US"/>
        </a:p>
      </dgm:t>
    </dgm:pt>
    <dgm:pt modelId="{CF21DDD5-BC32-4791-B68A-2B337321ECF5}" type="pres">
      <dgm:prSet presAssocID="{4C390F1C-9156-44ED-BBA4-E78AFE48F345}" presName="Name0" presStyleCnt="0">
        <dgm:presLayoutVars>
          <dgm:chMax val="7"/>
          <dgm:chPref val="7"/>
          <dgm:dir/>
        </dgm:presLayoutVars>
      </dgm:prSet>
      <dgm:spPr/>
    </dgm:pt>
    <dgm:pt modelId="{CA625E6C-FD4B-482E-BE46-D5355B4EFFFB}" type="pres">
      <dgm:prSet presAssocID="{4C390F1C-9156-44ED-BBA4-E78AFE48F345}" presName="dot1" presStyleLbl="alignNode1" presStyleIdx="0" presStyleCnt="17"/>
      <dgm:spPr>
        <a:solidFill>
          <a:srgbClr val="72AEB6"/>
        </a:solidFill>
      </dgm:spPr>
    </dgm:pt>
    <dgm:pt modelId="{EF522E2A-6E89-45B7-BD13-FAD3D05D2E87}" type="pres">
      <dgm:prSet presAssocID="{4C390F1C-9156-44ED-BBA4-E78AFE48F345}" presName="dot2" presStyleLbl="alignNode1" presStyleIdx="1" presStyleCnt="17"/>
      <dgm:spPr>
        <a:solidFill>
          <a:srgbClr val="3D646B"/>
        </a:solidFill>
      </dgm:spPr>
    </dgm:pt>
    <dgm:pt modelId="{5EA47292-A042-4760-818B-E3F6CB380FC3}" type="pres">
      <dgm:prSet presAssocID="{4C390F1C-9156-44ED-BBA4-E78AFE48F345}" presName="dot3" presStyleLbl="alignNode1" presStyleIdx="2" presStyleCnt="17"/>
      <dgm:spPr>
        <a:solidFill>
          <a:srgbClr val="72AEB6"/>
        </a:solidFill>
      </dgm:spPr>
    </dgm:pt>
    <dgm:pt modelId="{79710AA8-99B8-4C55-87A0-EDB432B00AD3}" type="pres">
      <dgm:prSet presAssocID="{4C390F1C-9156-44ED-BBA4-E78AFE48F345}" presName="dot4" presStyleLbl="alignNode1" presStyleIdx="3" presStyleCnt="17"/>
      <dgm:spPr>
        <a:solidFill>
          <a:srgbClr val="3D646B"/>
        </a:solidFill>
      </dgm:spPr>
    </dgm:pt>
    <dgm:pt modelId="{2D42EF70-5982-4C20-8748-EE924732DDBC}" type="pres">
      <dgm:prSet presAssocID="{4C390F1C-9156-44ED-BBA4-E78AFE48F345}" presName="dot5" presStyleLbl="alignNode1" presStyleIdx="4" presStyleCnt="17"/>
      <dgm:spPr>
        <a:solidFill>
          <a:srgbClr val="72AEB6"/>
        </a:solidFill>
      </dgm:spPr>
    </dgm:pt>
    <dgm:pt modelId="{7484D635-212F-4F2B-9DA2-0DCB27B31BC7}" type="pres">
      <dgm:prSet presAssocID="{4C390F1C-9156-44ED-BBA4-E78AFE48F345}" presName="dot6" presStyleLbl="alignNode1" presStyleIdx="5" presStyleCnt="17"/>
      <dgm:spPr>
        <a:solidFill>
          <a:srgbClr val="3D646B"/>
        </a:solidFill>
      </dgm:spPr>
    </dgm:pt>
    <dgm:pt modelId="{B7E45509-FE39-438C-A6EF-BC494B52BBE1}" type="pres">
      <dgm:prSet presAssocID="{4C390F1C-9156-44ED-BBA4-E78AFE48F345}" presName="dot7" presStyleLbl="alignNode1" presStyleIdx="6" presStyleCnt="17"/>
      <dgm:spPr>
        <a:solidFill>
          <a:srgbClr val="3D646B"/>
        </a:solidFill>
      </dgm:spPr>
    </dgm:pt>
    <dgm:pt modelId="{DAA8DA51-34E9-4C7F-AC94-57D535E963C1}" type="pres">
      <dgm:prSet presAssocID="{4C390F1C-9156-44ED-BBA4-E78AFE48F345}" presName="dot8" presStyleLbl="alignNode1" presStyleIdx="7" presStyleCnt="17"/>
      <dgm:spPr>
        <a:solidFill>
          <a:srgbClr val="72AEB6"/>
        </a:solidFill>
      </dgm:spPr>
    </dgm:pt>
    <dgm:pt modelId="{AC85750A-5D14-47A4-B3BC-4A5B4B22E82D}" type="pres">
      <dgm:prSet presAssocID="{4C390F1C-9156-44ED-BBA4-E78AFE48F345}" presName="dot9" presStyleLbl="alignNode1" presStyleIdx="8" presStyleCnt="17"/>
      <dgm:spPr/>
    </dgm:pt>
    <dgm:pt modelId="{441E4C00-5C25-4411-AB0A-8FD7AB675328}" type="pres">
      <dgm:prSet presAssocID="{4C390F1C-9156-44ED-BBA4-E78AFE48F345}" presName="dot10" presStyleLbl="alignNode1" presStyleIdx="9" presStyleCnt="17"/>
      <dgm:spPr/>
    </dgm:pt>
    <dgm:pt modelId="{AD347796-6F5A-40EE-A6A1-11901A3AB8C5}" type="pres">
      <dgm:prSet presAssocID="{4C390F1C-9156-44ED-BBA4-E78AFE48F345}" presName="dotArrow1" presStyleLbl="alignNode1" presStyleIdx="10" presStyleCnt="17"/>
      <dgm:spPr>
        <a:solidFill>
          <a:srgbClr val="3D646B"/>
        </a:solidFill>
      </dgm:spPr>
    </dgm:pt>
    <dgm:pt modelId="{E600C7E7-AED3-4399-9E7A-AC690C6737C0}" type="pres">
      <dgm:prSet presAssocID="{4C390F1C-9156-44ED-BBA4-E78AFE48F345}" presName="dotArrow2" presStyleLbl="alignNode1" presStyleIdx="11" presStyleCnt="17"/>
      <dgm:spPr>
        <a:solidFill>
          <a:srgbClr val="3D646B"/>
        </a:solidFill>
      </dgm:spPr>
    </dgm:pt>
    <dgm:pt modelId="{550F5FBF-C292-48DC-8011-9471B2FEFFB8}" type="pres">
      <dgm:prSet presAssocID="{4C390F1C-9156-44ED-BBA4-E78AFE48F345}" presName="dotArrow3" presStyleLbl="alignNode1" presStyleIdx="12" presStyleCnt="17"/>
      <dgm:spPr>
        <a:solidFill>
          <a:srgbClr val="3D646B"/>
        </a:solidFill>
      </dgm:spPr>
    </dgm:pt>
    <dgm:pt modelId="{FEE06D41-4FDD-4547-8CA6-E62B9DE53028}" type="pres">
      <dgm:prSet presAssocID="{4C390F1C-9156-44ED-BBA4-E78AFE48F345}" presName="dotArrow4" presStyleLbl="alignNode1" presStyleIdx="13" presStyleCnt="17"/>
      <dgm:spPr>
        <a:solidFill>
          <a:srgbClr val="3D646B"/>
        </a:solidFill>
      </dgm:spPr>
    </dgm:pt>
    <dgm:pt modelId="{CE9A0768-71AC-4A23-BBDF-79D48A936745}" type="pres">
      <dgm:prSet presAssocID="{4C390F1C-9156-44ED-BBA4-E78AFE48F345}" presName="dotArrow5" presStyleLbl="alignNode1" presStyleIdx="14" presStyleCnt="17"/>
      <dgm:spPr>
        <a:solidFill>
          <a:srgbClr val="3D646B"/>
        </a:solidFill>
      </dgm:spPr>
    </dgm:pt>
    <dgm:pt modelId="{352089EB-5BCB-4998-9F1F-42E8CB05F044}" type="pres">
      <dgm:prSet presAssocID="{4C390F1C-9156-44ED-BBA4-E78AFE48F345}" presName="dotArrow6" presStyleLbl="alignNode1" presStyleIdx="15" presStyleCnt="17"/>
      <dgm:spPr>
        <a:solidFill>
          <a:srgbClr val="3D646B"/>
        </a:solidFill>
      </dgm:spPr>
    </dgm:pt>
    <dgm:pt modelId="{E0A352BF-B874-4311-B97C-051C101DD8DB}" type="pres">
      <dgm:prSet presAssocID="{4C390F1C-9156-44ED-BBA4-E78AFE48F345}" presName="dotArrow7" presStyleLbl="alignNode1" presStyleIdx="16" presStyleCnt="17"/>
      <dgm:spPr>
        <a:solidFill>
          <a:srgbClr val="3D646B"/>
        </a:solidFill>
      </dgm:spPr>
    </dgm:pt>
    <dgm:pt modelId="{2D264FFD-1ACF-4AFF-A502-3EB6779DB92A}" type="pres">
      <dgm:prSet presAssocID="{4E331CFC-C922-4BBD-AAFA-33BBBC069237}" presName="parTx1" presStyleLbl="node1" presStyleIdx="0" presStyleCnt="6"/>
      <dgm:spPr/>
    </dgm:pt>
    <dgm:pt modelId="{97762C57-0F79-48EA-85D1-15945F4894F7}" type="pres">
      <dgm:prSet presAssocID="{B401DEC2-E7D9-414C-8168-5AF69E5DBF07}" presName="picture1" presStyleCnt="0"/>
      <dgm:spPr/>
    </dgm:pt>
    <dgm:pt modelId="{4184500B-B637-44A6-83F6-F285E5F3F1F5}" type="pres">
      <dgm:prSet presAssocID="{B401DEC2-E7D9-414C-8168-5AF69E5DBF07}" presName="imageRepeatNode" presStyleLbl="fgImgPlace1" presStyleIdx="0" presStyleCnt="6" custScaleX="62769" custScaleY="62764"/>
      <dgm:spPr/>
    </dgm:pt>
    <dgm:pt modelId="{3CFDC61B-F046-4267-8C4A-3DD0683AAF04}" type="pres">
      <dgm:prSet presAssocID="{31E292F8-03BA-403B-93D2-4137A3A6F8D0}" presName="parTx2" presStyleLbl="node1" presStyleIdx="1" presStyleCnt="6"/>
      <dgm:spPr/>
    </dgm:pt>
    <dgm:pt modelId="{0C20FF1D-495E-4DAF-BD71-25F6D9C90A8B}" type="pres">
      <dgm:prSet presAssocID="{44A8E825-29A2-4699-8F71-2B403DBB268E}" presName="picture2" presStyleCnt="0"/>
      <dgm:spPr/>
    </dgm:pt>
    <dgm:pt modelId="{73D41459-9460-4868-9911-4048976B2BB2}" type="pres">
      <dgm:prSet presAssocID="{44A8E825-29A2-4699-8F71-2B403DBB268E}" presName="imageRepeatNode" presStyleLbl="fgImgPlace1" presStyleIdx="1" presStyleCnt="6" custScaleX="62782" custScaleY="62811"/>
      <dgm:spPr/>
    </dgm:pt>
    <dgm:pt modelId="{D0C16456-64F5-4C4E-A880-118304FA1AE8}" type="pres">
      <dgm:prSet presAssocID="{DDCFE042-A070-4459-9028-3998A048C9C1}" presName="parTx3" presStyleLbl="node1" presStyleIdx="2" presStyleCnt="6"/>
      <dgm:spPr/>
    </dgm:pt>
    <dgm:pt modelId="{216CE14C-DC88-4BC6-8E24-E054A5131B80}" type="pres">
      <dgm:prSet presAssocID="{39C0128C-4972-43A4-9528-ACE206771E6F}" presName="picture3" presStyleCnt="0"/>
      <dgm:spPr/>
    </dgm:pt>
    <dgm:pt modelId="{245C57BF-A310-4B39-BADA-87D6A5C47E7D}" type="pres">
      <dgm:prSet presAssocID="{39C0128C-4972-43A4-9528-ACE206771E6F}" presName="imageRepeatNode" presStyleLbl="fgImgPlace1" presStyleIdx="2" presStyleCnt="6" custScaleX="62782" custScaleY="62811"/>
      <dgm:spPr/>
    </dgm:pt>
    <dgm:pt modelId="{86F7E356-46D5-44AD-8A4F-DF6E72254A99}" type="pres">
      <dgm:prSet presAssocID="{DD804763-4998-42BD-BCBF-EBA61DD91818}" presName="parTx4" presStyleLbl="node1" presStyleIdx="3" presStyleCnt="6"/>
      <dgm:spPr/>
    </dgm:pt>
    <dgm:pt modelId="{8316EDD5-5A70-42A3-B229-F440C606A091}" type="pres">
      <dgm:prSet presAssocID="{501A32DF-4D5C-4BDD-96E3-BC4543A578B1}" presName="picture4" presStyleCnt="0"/>
      <dgm:spPr/>
    </dgm:pt>
    <dgm:pt modelId="{3AF45DBC-7694-49C4-8BDD-D93615DAB163}" type="pres">
      <dgm:prSet presAssocID="{501A32DF-4D5C-4BDD-96E3-BC4543A578B1}" presName="imageRepeatNode" presStyleLbl="fgImgPlace1" presStyleIdx="3" presStyleCnt="6" custScaleX="62782" custScaleY="62811"/>
      <dgm:spPr/>
    </dgm:pt>
    <dgm:pt modelId="{09288255-83F0-48DF-B580-77CFF029C230}" type="pres">
      <dgm:prSet presAssocID="{A1EF4F71-3825-4306-A09C-3EA11B6E88CB}" presName="parTx5" presStyleLbl="node1" presStyleIdx="4" presStyleCnt="6"/>
      <dgm:spPr/>
    </dgm:pt>
    <dgm:pt modelId="{967F2B25-C9BB-4281-AA12-7BDC2C5352F5}" type="pres">
      <dgm:prSet presAssocID="{315DD43F-E9A3-4295-8B5D-C8E834B02619}" presName="picture5" presStyleCnt="0"/>
      <dgm:spPr/>
    </dgm:pt>
    <dgm:pt modelId="{D31A1754-1810-49C6-9C73-E4019A7F9326}" type="pres">
      <dgm:prSet presAssocID="{315DD43F-E9A3-4295-8B5D-C8E834B02619}" presName="imageRepeatNode" presStyleLbl="fgImgPlace1" presStyleIdx="4" presStyleCnt="6" custScaleX="62782" custScaleY="62811"/>
      <dgm:spPr/>
    </dgm:pt>
    <dgm:pt modelId="{61C9824F-E338-4D37-9F9C-377EC66CD5FF}" type="pres">
      <dgm:prSet presAssocID="{1D818B3A-08CF-4B2F-A149-14D9B4F8B06C}" presName="parTx6" presStyleLbl="node1" presStyleIdx="5" presStyleCnt="6"/>
      <dgm:spPr/>
    </dgm:pt>
    <dgm:pt modelId="{1AC20373-4A58-4C0A-A75A-0B818E4C082B}" type="pres">
      <dgm:prSet presAssocID="{3172FF6F-4A4B-4BF8-8B17-244513FB4637}" presName="picture6" presStyleCnt="0"/>
      <dgm:spPr/>
    </dgm:pt>
    <dgm:pt modelId="{CF610A2F-4D96-4F95-8603-6BAA319D8483}" type="pres">
      <dgm:prSet presAssocID="{3172FF6F-4A4B-4BF8-8B17-244513FB4637}" presName="imageRepeatNode" presStyleLbl="fgImgPlace1" presStyleIdx="5" presStyleCnt="6" custScaleX="62782" custScaleY="62811"/>
      <dgm:spPr/>
    </dgm:pt>
  </dgm:ptLst>
  <dgm:cxnLst>
    <dgm:cxn modelId="{B9999703-17BD-4418-88C8-EF58848DF2BB}" type="presOf" srcId="{DD804763-4998-42BD-BCBF-EBA61DD91818}" destId="{86F7E356-46D5-44AD-8A4F-DF6E72254A99}" srcOrd="0" destOrd="0" presId="urn:microsoft.com/office/officeart/2008/layout/AscendingPictureAccentProcess"/>
    <dgm:cxn modelId="{75ECEC0E-142B-486C-BD10-7208303D091F}" srcId="{4C390F1C-9156-44ED-BBA4-E78AFE48F345}" destId="{1D818B3A-08CF-4B2F-A149-14D9B4F8B06C}" srcOrd="5" destOrd="0" parTransId="{64E0CF21-8E7A-4928-ABE6-ECF87ADA6F55}" sibTransId="{3172FF6F-4A4B-4BF8-8B17-244513FB4637}"/>
    <dgm:cxn modelId="{D7A5FE27-4927-46C1-B92C-08B709D05770}" type="presOf" srcId="{DDCFE042-A070-4459-9028-3998A048C9C1}" destId="{D0C16456-64F5-4C4E-A880-118304FA1AE8}" srcOrd="0" destOrd="0" presId="urn:microsoft.com/office/officeart/2008/layout/AscendingPictureAccentProcess"/>
    <dgm:cxn modelId="{DD67FC3B-73AD-4236-8A32-208D85645087}" srcId="{4C390F1C-9156-44ED-BBA4-E78AFE48F345}" destId="{DD804763-4998-42BD-BCBF-EBA61DD91818}" srcOrd="3" destOrd="0" parTransId="{AC064848-9E76-4CDB-8B78-1F63FCE11E07}" sibTransId="{501A32DF-4D5C-4BDD-96E3-BC4543A578B1}"/>
    <dgm:cxn modelId="{7A95F73C-4F90-4E00-A147-F2B516EB9CFB}" type="presOf" srcId="{3172FF6F-4A4B-4BF8-8B17-244513FB4637}" destId="{CF610A2F-4D96-4F95-8603-6BAA319D8483}" srcOrd="0" destOrd="0" presId="urn:microsoft.com/office/officeart/2008/layout/AscendingPictureAccentProcess"/>
    <dgm:cxn modelId="{F597BC66-6A2B-45E0-B2E3-CF0EF37B9269}" type="presOf" srcId="{B401DEC2-E7D9-414C-8168-5AF69E5DBF07}" destId="{4184500B-B637-44A6-83F6-F285E5F3F1F5}" srcOrd="0" destOrd="0" presId="urn:microsoft.com/office/officeart/2008/layout/AscendingPictureAccentProcess"/>
    <dgm:cxn modelId="{CABC916E-8971-4703-8663-ACEEF83A2981}" type="presOf" srcId="{1D818B3A-08CF-4B2F-A149-14D9B4F8B06C}" destId="{61C9824F-E338-4D37-9F9C-377EC66CD5FF}" srcOrd="0" destOrd="0" presId="urn:microsoft.com/office/officeart/2008/layout/AscendingPictureAccentProcess"/>
    <dgm:cxn modelId="{63DF67B3-09F3-47FA-A03F-5F6A96337A10}" type="presOf" srcId="{44A8E825-29A2-4699-8F71-2B403DBB268E}" destId="{73D41459-9460-4868-9911-4048976B2BB2}" srcOrd="0" destOrd="0" presId="urn:microsoft.com/office/officeart/2008/layout/AscendingPictureAccentProcess"/>
    <dgm:cxn modelId="{9394B0B3-3356-462E-924F-8085A28468CB}" type="presOf" srcId="{4E331CFC-C922-4BBD-AAFA-33BBBC069237}" destId="{2D264FFD-1ACF-4AFF-A502-3EB6779DB92A}" srcOrd="0" destOrd="0" presId="urn:microsoft.com/office/officeart/2008/layout/AscendingPictureAccentProcess"/>
    <dgm:cxn modelId="{D4CF4DC2-6FD5-4B8A-A3A3-2E4DB90B7414}" type="presOf" srcId="{315DD43F-E9A3-4295-8B5D-C8E834B02619}" destId="{D31A1754-1810-49C6-9C73-E4019A7F9326}" srcOrd="0" destOrd="0" presId="urn:microsoft.com/office/officeart/2008/layout/AscendingPictureAccentProcess"/>
    <dgm:cxn modelId="{BD4AFDCA-D739-48D1-AC45-D0DDDCDBBF74}" srcId="{4C390F1C-9156-44ED-BBA4-E78AFE48F345}" destId="{31E292F8-03BA-403B-93D2-4137A3A6F8D0}" srcOrd="1" destOrd="0" parTransId="{F92B3E42-4037-416D-AD9A-DF8171496935}" sibTransId="{44A8E825-29A2-4699-8F71-2B403DBB268E}"/>
    <dgm:cxn modelId="{EC8C36D6-D67F-4912-A1A2-E3DE019114FD}" type="presOf" srcId="{39C0128C-4972-43A4-9528-ACE206771E6F}" destId="{245C57BF-A310-4B39-BADA-87D6A5C47E7D}" srcOrd="0" destOrd="0" presId="urn:microsoft.com/office/officeart/2008/layout/AscendingPictureAccentProcess"/>
    <dgm:cxn modelId="{C1851DD7-5347-4570-B741-0FA139C9C832}" srcId="{4C390F1C-9156-44ED-BBA4-E78AFE48F345}" destId="{A1EF4F71-3825-4306-A09C-3EA11B6E88CB}" srcOrd="4" destOrd="0" parTransId="{596E8ED1-CE43-4977-A3A1-25C5DE63D09D}" sibTransId="{315DD43F-E9A3-4295-8B5D-C8E834B02619}"/>
    <dgm:cxn modelId="{3D2C52E9-B8EF-46FB-84AD-C75071E67782}" type="presOf" srcId="{501A32DF-4D5C-4BDD-96E3-BC4543A578B1}" destId="{3AF45DBC-7694-49C4-8BDD-D93615DAB163}" srcOrd="0" destOrd="0" presId="urn:microsoft.com/office/officeart/2008/layout/AscendingPictureAccentProcess"/>
    <dgm:cxn modelId="{EA70C1EE-76DC-4811-8CDE-158F2A2611B3}" type="presOf" srcId="{31E292F8-03BA-403B-93D2-4137A3A6F8D0}" destId="{3CFDC61B-F046-4267-8C4A-3DD0683AAF04}" srcOrd="0" destOrd="0" presId="urn:microsoft.com/office/officeart/2008/layout/AscendingPictureAccentProcess"/>
    <dgm:cxn modelId="{CBD1E3F1-B400-4FDF-83CD-371A073BC9B7}" srcId="{4C390F1C-9156-44ED-BBA4-E78AFE48F345}" destId="{4E331CFC-C922-4BBD-AAFA-33BBBC069237}" srcOrd="0" destOrd="0" parTransId="{267BE2BF-D9DF-44BA-8590-0467894EE713}" sibTransId="{B401DEC2-E7D9-414C-8168-5AF69E5DBF07}"/>
    <dgm:cxn modelId="{35F901F5-273B-4501-B9A9-1F4E8C298406}" type="presOf" srcId="{A1EF4F71-3825-4306-A09C-3EA11B6E88CB}" destId="{09288255-83F0-48DF-B580-77CFF029C230}" srcOrd="0" destOrd="0" presId="urn:microsoft.com/office/officeart/2008/layout/AscendingPictureAccentProcess"/>
    <dgm:cxn modelId="{E4A3D2F7-949F-48CE-899E-ED64A727CEDE}" type="presOf" srcId="{4C390F1C-9156-44ED-BBA4-E78AFE48F345}" destId="{CF21DDD5-BC32-4791-B68A-2B337321ECF5}" srcOrd="0" destOrd="0" presId="urn:microsoft.com/office/officeart/2008/layout/AscendingPictureAccentProcess"/>
    <dgm:cxn modelId="{5057D1FF-75C6-4440-867C-E6F12814F31F}" srcId="{4C390F1C-9156-44ED-BBA4-E78AFE48F345}" destId="{DDCFE042-A070-4459-9028-3998A048C9C1}" srcOrd="2" destOrd="0" parTransId="{3C74A12A-916F-4FC5-8985-80B4C3B7A625}" sibTransId="{39C0128C-4972-43A4-9528-ACE206771E6F}"/>
    <dgm:cxn modelId="{83BD57F1-80F2-4774-8EF1-4CD092143764}" type="presParOf" srcId="{CF21DDD5-BC32-4791-B68A-2B337321ECF5}" destId="{CA625E6C-FD4B-482E-BE46-D5355B4EFFFB}" srcOrd="0" destOrd="0" presId="urn:microsoft.com/office/officeart/2008/layout/AscendingPictureAccentProcess"/>
    <dgm:cxn modelId="{88A1804F-C0D3-4C2C-BF5C-54D2C4E71DE3}" type="presParOf" srcId="{CF21DDD5-BC32-4791-B68A-2B337321ECF5}" destId="{EF522E2A-6E89-45B7-BD13-FAD3D05D2E87}" srcOrd="1" destOrd="0" presId="urn:microsoft.com/office/officeart/2008/layout/AscendingPictureAccentProcess"/>
    <dgm:cxn modelId="{14ADA34F-FA8D-4060-80A9-B80D1F0E34B9}" type="presParOf" srcId="{CF21DDD5-BC32-4791-B68A-2B337321ECF5}" destId="{5EA47292-A042-4760-818B-E3F6CB380FC3}" srcOrd="2" destOrd="0" presId="urn:microsoft.com/office/officeart/2008/layout/AscendingPictureAccentProcess"/>
    <dgm:cxn modelId="{91C82F50-A2F7-4291-A922-E1C8FF0A3457}" type="presParOf" srcId="{CF21DDD5-BC32-4791-B68A-2B337321ECF5}" destId="{79710AA8-99B8-4C55-87A0-EDB432B00AD3}" srcOrd="3" destOrd="0" presId="urn:microsoft.com/office/officeart/2008/layout/AscendingPictureAccentProcess"/>
    <dgm:cxn modelId="{E26CD744-A0A1-4BAB-A846-52AF3D276ADF}" type="presParOf" srcId="{CF21DDD5-BC32-4791-B68A-2B337321ECF5}" destId="{2D42EF70-5982-4C20-8748-EE924732DDBC}" srcOrd="4" destOrd="0" presId="urn:microsoft.com/office/officeart/2008/layout/AscendingPictureAccentProcess"/>
    <dgm:cxn modelId="{32DF905A-475F-4563-98E2-7B3BE74DF226}" type="presParOf" srcId="{CF21DDD5-BC32-4791-B68A-2B337321ECF5}" destId="{7484D635-212F-4F2B-9DA2-0DCB27B31BC7}" srcOrd="5" destOrd="0" presId="urn:microsoft.com/office/officeart/2008/layout/AscendingPictureAccentProcess"/>
    <dgm:cxn modelId="{6D53E519-8481-43DD-9EDB-1A2A9C722E3A}" type="presParOf" srcId="{CF21DDD5-BC32-4791-B68A-2B337321ECF5}" destId="{B7E45509-FE39-438C-A6EF-BC494B52BBE1}" srcOrd="6" destOrd="0" presId="urn:microsoft.com/office/officeart/2008/layout/AscendingPictureAccentProcess"/>
    <dgm:cxn modelId="{AFBED143-1BAE-4324-82B5-8035F9DE6CC7}" type="presParOf" srcId="{CF21DDD5-BC32-4791-B68A-2B337321ECF5}" destId="{DAA8DA51-34E9-4C7F-AC94-57D535E963C1}" srcOrd="7" destOrd="0" presId="urn:microsoft.com/office/officeart/2008/layout/AscendingPictureAccentProcess"/>
    <dgm:cxn modelId="{448241D8-B97B-4809-9A55-6986A9C5C819}" type="presParOf" srcId="{CF21DDD5-BC32-4791-B68A-2B337321ECF5}" destId="{AC85750A-5D14-47A4-B3BC-4A5B4B22E82D}" srcOrd="8" destOrd="0" presId="urn:microsoft.com/office/officeart/2008/layout/AscendingPictureAccentProcess"/>
    <dgm:cxn modelId="{1C827F92-E246-4D13-B6C4-6322224BB761}" type="presParOf" srcId="{CF21DDD5-BC32-4791-B68A-2B337321ECF5}" destId="{441E4C00-5C25-4411-AB0A-8FD7AB675328}" srcOrd="9" destOrd="0" presId="urn:microsoft.com/office/officeart/2008/layout/AscendingPictureAccentProcess"/>
    <dgm:cxn modelId="{8D9E2EFC-B3D3-4B6C-8551-5EA56D1B6C69}" type="presParOf" srcId="{CF21DDD5-BC32-4791-B68A-2B337321ECF5}" destId="{AD347796-6F5A-40EE-A6A1-11901A3AB8C5}" srcOrd="10" destOrd="0" presId="urn:microsoft.com/office/officeart/2008/layout/AscendingPictureAccentProcess"/>
    <dgm:cxn modelId="{BBA7CEB4-F08D-4681-A0E9-A297CBBB80E0}" type="presParOf" srcId="{CF21DDD5-BC32-4791-B68A-2B337321ECF5}" destId="{E600C7E7-AED3-4399-9E7A-AC690C6737C0}" srcOrd="11" destOrd="0" presId="urn:microsoft.com/office/officeart/2008/layout/AscendingPictureAccentProcess"/>
    <dgm:cxn modelId="{9D97D0C1-7DA8-4484-A5DA-912C83A0FDFB}" type="presParOf" srcId="{CF21DDD5-BC32-4791-B68A-2B337321ECF5}" destId="{550F5FBF-C292-48DC-8011-9471B2FEFFB8}" srcOrd="12" destOrd="0" presId="urn:microsoft.com/office/officeart/2008/layout/AscendingPictureAccentProcess"/>
    <dgm:cxn modelId="{8EA43537-6536-4366-A110-6B68D7C8E4A0}" type="presParOf" srcId="{CF21DDD5-BC32-4791-B68A-2B337321ECF5}" destId="{FEE06D41-4FDD-4547-8CA6-E62B9DE53028}" srcOrd="13" destOrd="0" presId="urn:microsoft.com/office/officeart/2008/layout/AscendingPictureAccentProcess"/>
    <dgm:cxn modelId="{959AAF04-D2E3-46AC-B3CC-ACC8ED588FEC}" type="presParOf" srcId="{CF21DDD5-BC32-4791-B68A-2B337321ECF5}" destId="{CE9A0768-71AC-4A23-BBDF-79D48A936745}" srcOrd="14" destOrd="0" presId="urn:microsoft.com/office/officeart/2008/layout/AscendingPictureAccentProcess"/>
    <dgm:cxn modelId="{0759FF75-CAFA-4877-ADC0-CA75CE628850}" type="presParOf" srcId="{CF21DDD5-BC32-4791-B68A-2B337321ECF5}" destId="{352089EB-5BCB-4998-9F1F-42E8CB05F044}" srcOrd="15" destOrd="0" presId="urn:microsoft.com/office/officeart/2008/layout/AscendingPictureAccentProcess"/>
    <dgm:cxn modelId="{5D9C14FF-2CBB-41CB-B9AD-27C41AEEBADD}" type="presParOf" srcId="{CF21DDD5-BC32-4791-B68A-2B337321ECF5}" destId="{E0A352BF-B874-4311-B97C-051C101DD8DB}" srcOrd="16" destOrd="0" presId="urn:microsoft.com/office/officeart/2008/layout/AscendingPictureAccentProcess"/>
    <dgm:cxn modelId="{A2E7C0CE-CCC3-45B9-84BE-15B1D506F500}" type="presParOf" srcId="{CF21DDD5-BC32-4791-B68A-2B337321ECF5}" destId="{2D264FFD-1ACF-4AFF-A502-3EB6779DB92A}" srcOrd="17" destOrd="0" presId="urn:microsoft.com/office/officeart/2008/layout/AscendingPictureAccentProcess"/>
    <dgm:cxn modelId="{51136AD3-629B-4307-A021-50C97B62DD69}" type="presParOf" srcId="{CF21DDD5-BC32-4791-B68A-2B337321ECF5}" destId="{97762C57-0F79-48EA-85D1-15945F4894F7}" srcOrd="18" destOrd="0" presId="urn:microsoft.com/office/officeart/2008/layout/AscendingPictureAccentProcess"/>
    <dgm:cxn modelId="{4CA8540C-7D59-412D-A067-E3E20D005014}" type="presParOf" srcId="{97762C57-0F79-48EA-85D1-15945F4894F7}" destId="{4184500B-B637-44A6-83F6-F285E5F3F1F5}" srcOrd="0" destOrd="0" presId="urn:microsoft.com/office/officeart/2008/layout/AscendingPictureAccentProcess"/>
    <dgm:cxn modelId="{82957A27-F1C2-4483-9A42-10084B89E1AB}" type="presParOf" srcId="{CF21DDD5-BC32-4791-B68A-2B337321ECF5}" destId="{3CFDC61B-F046-4267-8C4A-3DD0683AAF04}" srcOrd="19" destOrd="0" presId="urn:microsoft.com/office/officeart/2008/layout/AscendingPictureAccentProcess"/>
    <dgm:cxn modelId="{9A40380F-3B0A-4A65-8A47-42DEACA0D02F}" type="presParOf" srcId="{CF21DDD5-BC32-4791-B68A-2B337321ECF5}" destId="{0C20FF1D-495E-4DAF-BD71-25F6D9C90A8B}" srcOrd="20" destOrd="0" presId="urn:microsoft.com/office/officeart/2008/layout/AscendingPictureAccentProcess"/>
    <dgm:cxn modelId="{670A7284-EBB7-49C7-A505-24EBEE58B0A0}" type="presParOf" srcId="{0C20FF1D-495E-4DAF-BD71-25F6D9C90A8B}" destId="{73D41459-9460-4868-9911-4048976B2BB2}" srcOrd="0" destOrd="0" presId="urn:microsoft.com/office/officeart/2008/layout/AscendingPictureAccentProcess"/>
    <dgm:cxn modelId="{185B80EE-D2B7-4144-B15B-726798901221}" type="presParOf" srcId="{CF21DDD5-BC32-4791-B68A-2B337321ECF5}" destId="{D0C16456-64F5-4C4E-A880-118304FA1AE8}" srcOrd="21" destOrd="0" presId="urn:microsoft.com/office/officeart/2008/layout/AscendingPictureAccentProcess"/>
    <dgm:cxn modelId="{D36EE32F-CF60-4E82-94E5-C63C3C642684}" type="presParOf" srcId="{CF21DDD5-BC32-4791-B68A-2B337321ECF5}" destId="{216CE14C-DC88-4BC6-8E24-E054A5131B80}" srcOrd="22" destOrd="0" presId="urn:microsoft.com/office/officeart/2008/layout/AscendingPictureAccentProcess"/>
    <dgm:cxn modelId="{DD21DB86-E86F-4BA6-BC6A-336777865D72}" type="presParOf" srcId="{216CE14C-DC88-4BC6-8E24-E054A5131B80}" destId="{245C57BF-A310-4B39-BADA-87D6A5C47E7D}" srcOrd="0" destOrd="0" presId="urn:microsoft.com/office/officeart/2008/layout/AscendingPictureAccentProcess"/>
    <dgm:cxn modelId="{716F78DC-075E-489A-830C-AA3977170CA6}" type="presParOf" srcId="{CF21DDD5-BC32-4791-B68A-2B337321ECF5}" destId="{86F7E356-46D5-44AD-8A4F-DF6E72254A99}" srcOrd="23" destOrd="0" presId="urn:microsoft.com/office/officeart/2008/layout/AscendingPictureAccentProcess"/>
    <dgm:cxn modelId="{9B0746F6-0290-4ED0-A7C0-528C46B485AC}" type="presParOf" srcId="{CF21DDD5-BC32-4791-B68A-2B337321ECF5}" destId="{8316EDD5-5A70-42A3-B229-F440C606A091}" srcOrd="24" destOrd="0" presId="urn:microsoft.com/office/officeart/2008/layout/AscendingPictureAccentProcess"/>
    <dgm:cxn modelId="{F503E8E1-1352-4A97-AF9C-C0C34D7A042C}" type="presParOf" srcId="{8316EDD5-5A70-42A3-B229-F440C606A091}" destId="{3AF45DBC-7694-49C4-8BDD-D93615DAB163}" srcOrd="0" destOrd="0" presId="urn:microsoft.com/office/officeart/2008/layout/AscendingPictureAccentProcess"/>
    <dgm:cxn modelId="{C9F20A49-7280-476E-9522-95030D795840}" type="presParOf" srcId="{CF21DDD5-BC32-4791-B68A-2B337321ECF5}" destId="{09288255-83F0-48DF-B580-77CFF029C230}" srcOrd="25" destOrd="0" presId="urn:microsoft.com/office/officeart/2008/layout/AscendingPictureAccentProcess"/>
    <dgm:cxn modelId="{BF582D46-ABA7-4396-AC00-60B6721AAE15}" type="presParOf" srcId="{CF21DDD5-BC32-4791-B68A-2B337321ECF5}" destId="{967F2B25-C9BB-4281-AA12-7BDC2C5352F5}" srcOrd="26" destOrd="0" presId="urn:microsoft.com/office/officeart/2008/layout/AscendingPictureAccentProcess"/>
    <dgm:cxn modelId="{0DC1A07F-1163-4921-805F-AFBBDD23D209}" type="presParOf" srcId="{967F2B25-C9BB-4281-AA12-7BDC2C5352F5}" destId="{D31A1754-1810-49C6-9C73-E4019A7F9326}" srcOrd="0" destOrd="0" presId="urn:microsoft.com/office/officeart/2008/layout/AscendingPictureAccentProcess"/>
    <dgm:cxn modelId="{FC35E7C4-2113-4717-A36B-27D44AEED8BD}" type="presParOf" srcId="{CF21DDD5-BC32-4791-B68A-2B337321ECF5}" destId="{61C9824F-E338-4D37-9F9C-377EC66CD5FF}" srcOrd="27" destOrd="0" presId="urn:microsoft.com/office/officeart/2008/layout/AscendingPictureAccentProcess"/>
    <dgm:cxn modelId="{6F9BDAE5-4A6E-48AE-B999-0A925DD104AF}" type="presParOf" srcId="{CF21DDD5-BC32-4791-B68A-2B337321ECF5}" destId="{1AC20373-4A58-4C0A-A75A-0B818E4C082B}" srcOrd="28" destOrd="0" presId="urn:microsoft.com/office/officeart/2008/layout/AscendingPictureAccentProcess"/>
    <dgm:cxn modelId="{C999A953-D20E-49F2-91B9-04A67756ECEB}" type="presParOf" srcId="{1AC20373-4A58-4C0A-A75A-0B818E4C082B}" destId="{CF610A2F-4D96-4F95-8603-6BAA319D8483}" srcOrd="0" destOrd="0" presId="urn:microsoft.com/office/officeart/2008/layout/AscendingPictureAccentProcess"/>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170F78-5A89-4E00-A1B9-2AA2BCE38C8D}">
      <dsp:nvSpPr>
        <dsp:cNvPr id="0" name=""/>
        <dsp:cNvSpPr/>
      </dsp:nvSpPr>
      <dsp:spPr>
        <a:xfrm>
          <a:off x="1814824" y="1122521"/>
          <a:ext cx="1296330" cy="1181154"/>
        </a:xfrm>
        <a:prstGeom prst="ellipse">
          <a:avLst/>
        </a:prstGeom>
        <a:solidFill>
          <a:srgbClr val="3D646B"/>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bg1"/>
              </a:solidFill>
              <a:latin typeface="Century Gothic" panose="020B0502020202020204" pitchFamily="34" charset="0"/>
            </a:rPr>
            <a:t>Pitch creation requirements</a:t>
          </a:r>
        </a:p>
      </dsp:txBody>
      <dsp:txXfrm>
        <a:off x="2004667" y="1295497"/>
        <a:ext cx="916644" cy="835202"/>
      </dsp:txXfrm>
    </dsp:sp>
    <dsp:sp modelId="{8ED17BED-77C3-4F85-9320-59240681AE7E}">
      <dsp:nvSpPr>
        <dsp:cNvPr id="0" name=""/>
        <dsp:cNvSpPr/>
      </dsp:nvSpPr>
      <dsp:spPr>
        <a:xfrm rot="16173379">
          <a:off x="2401289" y="857647"/>
          <a:ext cx="112657" cy="323597"/>
        </a:xfrm>
        <a:prstGeom prst="rightArrow">
          <a:avLst>
            <a:gd name="adj1" fmla="val 60000"/>
            <a:gd name="adj2" fmla="val 50000"/>
          </a:avLst>
        </a:prstGeom>
        <a:solidFill>
          <a:srgbClr val="3D646B"/>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rot="10800000">
        <a:off x="2418318" y="939264"/>
        <a:ext cx="78860" cy="194159"/>
      </dsp:txXfrm>
    </dsp:sp>
    <dsp:sp modelId="{49DCF9F8-06E9-47D0-AF10-A1BDD0A762D1}">
      <dsp:nvSpPr>
        <dsp:cNvPr id="0" name=""/>
        <dsp:cNvSpPr/>
      </dsp:nvSpPr>
      <dsp:spPr>
        <a:xfrm>
          <a:off x="1986231" y="-54900"/>
          <a:ext cx="933605" cy="964896"/>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solidFill>
            <a:srgbClr val="3D646B"/>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33375">
            <a:lnSpc>
              <a:spcPct val="90000"/>
            </a:lnSpc>
            <a:spcBef>
              <a:spcPct val="0"/>
            </a:spcBef>
            <a:spcAft>
              <a:spcPct val="35000"/>
            </a:spcAft>
            <a:buNone/>
          </a:pPr>
          <a:r>
            <a:rPr lang="en-US" sz="750" kern="1200">
              <a:latin typeface="Century Gothic" panose="020B0502020202020204" pitchFamily="34" charset="0"/>
            </a:rPr>
            <a:t>Offer</a:t>
          </a:r>
          <a:r>
            <a:rPr lang="en-US" sz="750" kern="1200"/>
            <a:t> </a:t>
          </a:r>
          <a:r>
            <a:rPr lang="en-US" sz="750" kern="1200">
              <a:latin typeface="Century Gothic" panose="020B0502020202020204" pitchFamily="34" charset="0"/>
            </a:rPr>
            <a:t>summary</a:t>
          </a:r>
        </a:p>
      </dsp:txBody>
      <dsp:txXfrm>
        <a:off x="2122954" y="86406"/>
        <a:ext cx="660159" cy="682284"/>
      </dsp:txXfrm>
    </dsp:sp>
    <dsp:sp modelId="{1EA38847-8359-4075-BF7A-72151B930AB3}">
      <dsp:nvSpPr>
        <dsp:cNvPr id="0" name=""/>
        <dsp:cNvSpPr/>
      </dsp:nvSpPr>
      <dsp:spPr>
        <a:xfrm rot="19432563">
          <a:off x="2988453" y="1137907"/>
          <a:ext cx="81883" cy="323597"/>
        </a:xfrm>
        <a:prstGeom prst="rightArrow">
          <a:avLst>
            <a:gd name="adj1" fmla="val 60000"/>
            <a:gd name="adj2" fmla="val 50000"/>
          </a:avLst>
        </a:prstGeom>
        <a:solidFill>
          <a:srgbClr val="3D646B"/>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2990814" y="1209867"/>
        <a:ext cx="57318" cy="194159"/>
      </dsp:txXfrm>
    </dsp:sp>
    <dsp:sp modelId="{BCD1D2BE-1E3F-485F-BB17-BC0EB5375C36}">
      <dsp:nvSpPr>
        <dsp:cNvPr id="0" name=""/>
        <dsp:cNvSpPr/>
      </dsp:nvSpPr>
      <dsp:spPr>
        <a:xfrm>
          <a:off x="2996837" y="467614"/>
          <a:ext cx="994516" cy="985856"/>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solidFill>
            <a:srgbClr val="3D646B"/>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24485">
            <a:lnSpc>
              <a:spcPct val="90000"/>
            </a:lnSpc>
            <a:spcBef>
              <a:spcPct val="0"/>
            </a:spcBef>
            <a:spcAft>
              <a:spcPct val="35000"/>
            </a:spcAft>
            <a:buNone/>
          </a:pPr>
          <a:r>
            <a:rPr lang="en-US" sz="730" kern="1200">
              <a:latin typeface="Century Gothic" panose="020B0502020202020204" pitchFamily="34" charset="0"/>
            </a:rPr>
            <a:t>Information Memorandum</a:t>
          </a:r>
        </a:p>
      </dsp:txBody>
      <dsp:txXfrm>
        <a:off x="3142480" y="611989"/>
        <a:ext cx="703230" cy="697106"/>
      </dsp:txXfrm>
    </dsp:sp>
    <dsp:sp modelId="{52045FEF-7D7F-4E5E-85B3-F5120EDA4EC9}">
      <dsp:nvSpPr>
        <dsp:cNvPr id="0" name=""/>
        <dsp:cNvSpPr/>
      </dsp:nvSpPr>
      <dsp:spPr>
        <a:xfrm rot="771429">
          <a:off x="3127094" y="1713169"/>
          <a:ext cx="90184" cy="323597"/>
        </a:xfrm>
        <a:prstGeom prst="rightArrow">
          <a:avLst>
            <a:gd name="adj1" fmla="val 60000"/>
            <a:gd name="adj2" fmla="val 50000"/>
          </a:avLst>
        </a:prstGeom>
        <a:solidFill>
          <a:srgbClr val="3D646B"/>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3127433" y="1774878"/>
        <a:ext cx="63129" cy="194159"/>
      </dsp:txXfrm>
    </dsp:sp>
    <dsp:sp modelId="{39FE8FE9-AD04-4921-AF38-4E16F1E2C942}">
      <dsp:nvSpPr>
        <dsp:cNvPr id="0" name=""/>
        <dsp:cNvSpPr/>
      </dsp:nvSpPr>
      <dsp:spPr>
        <a:xfrm>
          <a:off x="3246396" y="1517303"/>
          <a:ext cx="939823" cy="963714"/>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solidFill>
            <a:srgbClr val="3D646B"/>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33375">
            <a:lnSpc>
              <a:spcPct val="90000"/>
            </a:lnSpc>
            <a:spcBef>
              <a:spcPct val="0"/>
            </a:spcBef>
            <a:spcAft>
              <a:spcPct val="35000"/>
            </a:spcAft>
            <a:buNone/>
          </a:pPr>
          <a:r>
            <a:rPr lang="en-US" sz="750" kern="1200">
              <a:latin typeface="Century Gothic" panose="020B0502020202020204" pitchFamily="34" charset="0"/>
            </a:rPr>
            <a:t>Business Plan</a:t>
          </a:r>
        </a:p>
      </dsp:txBody>
      <dsp:txXfrm>
        <a:off x="3384030" y="1658436"/>
        <a:ext cx="664555" cy="681448"/>
      </dsp:txXfrm>
    </dsp:sp>
    <dsp:sp modelId="{73402891-0396-42DB-B653-476F1B0AF968}">
      <dsp:nvSpPr>
        <dsp:cNvPr id="0" name=""/>
        <dsp:cNvSpPr/>
      </dsp:nvSpPr>
      <dsp:spPr>
        <a:xfrm rot="3857143">
          <a:off x="2712480" y="2179770"/>
          <a:ext cx="106328" cy="323597"/>
        </a:xfrm>
        <a:prstGeom prst="rightArrow">
          <a:avLst>
            <a:gd name="adj1" fmla="val 60000"/>
            <a:gd name="adj2" fmla="val 50000"/>
          </a:avLst>
        </a:prstGeom>
        <a:solidFill>
          <a:srgbClr val="3D646B"/>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2721509" y="2230119"/>
        <a:ext cx="74430" cy="194159"/>
      </dsp:txXfrm>
    </dsp:sp>
    <dsp:sp modelId="{EB0AB472-97D5-46DE-85D0-B20E9873EC8B}">
      <dsp:nvSpPr>
        <dsp:cNvPr id="0" name=""/>
        <dsp:cNvSpPr/>
      </dsp:nvSpPr>
      <dsp:spPr>
        <a:xfrm>
          <a:off x="2552476" y="2382604"/>
          <a:ext cx="936586" cy="977470"/>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solidFill>
            <a:srgbClr val="3D646B"/>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33375">
            <a:lnSpc>
              <a:spcPct val="90000"/>
            </a:lnSpc>
            <a:spcBef>
              <a:spcPct val="0"/>
            </a:spcBef>
            <a:spcAft>
              <a:spcPct val="35000"/>
            </a:spcAft>
            <a:buNone/>
          </a:pPr>
          <a:r>
            <a:rPr lang="en-US" sz="750" kern="1200">
              <a:latin typeface="Century Gothic" panose="020B0502020202020204" pitchFamily="34" charset="0"/>
            </a:rPr>
            <a:t>Financial forecasts</a:t>
          </a:r>
        </a:p>
      </dsp:txBody>
      <dsp:txXfrm>
        <a:off x="2689636" y="2525751"/>
        <a:ext cx="662266" cy="691176"/>
      </dsp:txXfrm>
    </dsp:sp>
    <dsp:sp modelId="{FA8A9FCB-E3F2-42BC-A027-D62C516C957A}">
      <dsp:nvSpPr>
        <dsp:cNvPr id="0" name=""/>
        <dsp:cNvSpPr/>
      </dsp:nvSpPr>
      <dsp:spPr>
        <a:xfrm rot="6942857">
          <a:off x="2105553" y="2181256"/>
          <a:ext cx="108130" cy="323597"/>
        </a:xfrm>
        <a:prstGeom prst="rightArrow">
          <a:avLst>
            <a:gd name="adj1" fmla="val 60000"/>
            <a:gd name="adj2" fmla="val 50000"/>
          </a:avLst>
        </a:prstGeom>
        <a:solidFill>
          <a:srgbClr val="3D646B"/>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rot="10800000">
        <a:off x="2128810" y="2231362"/>
        <a:ext cx="75691" cy="194159"/>
      </dsp:txXfrm>
    </dsp:sp>
    <dsp:sp modelId="{AA912DB6-DC3E-4E2A-9589-AC9B254CCED3}">
      <dsp:nvSpPr>
        <dsp:cNvPr id="0" name=""/>
        <dsp:cNvSpPr/>
      </dsp:nvSpPr>
      <dsp:spPr>
        <a:xfrm>
          <a:off x="1439970" y="2386094"/>
          <a:ext cx="930478" cy="970489"/>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solidFill>
            <a:srgbClr val="3D646B"/>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33375">
            <a:lnSpc>
              <a:spcPct val="90000"/>
            </a:lnSpc>
            <a:spcBef>
              <a:spcPct val="0"/>
            </a:spcBef>
            <a:spcAft>
              <a:spcPct val="35000"/>
            </a:spcAft>
            <a:buNone/>
          </a:pPr>
          <a:r>
            <a:rPr lang="en-US" sz="750" kern="1200">
              <a:latin typeface="Century Gothic" panose="020B0502020202020204" pitchFamily="34" charset="0"/>
            </a:rPr>
            <a:t>Promotional video</a:t>
          </a:r>
        </a:p>
      </dsp:txBody>
      <dsp:txXfrm>
        <a:off x="1576235" y="2528219"/>
        <a:ext cx="657948" cy="686239"/>
      </dsp:txXfrm>
    </dsp:sp>
    <dsp:sp modelId="{E889D496-504E-4AB4-AC4C-3A9CE02CB203}">
      <dsp:nvSpPr>
        <dsp:cNvPr id="0" name=""/>
        <dsp:cNvSpPr/>
      </dsp:nvSpPr>
      <dsp:spPr>
        <a:xfrm rot="10028571">
          <a:off x="1720745" y="1711407"/>
          <a:ext cx="81532" cy="323597"/>
        </a:xfrm>
        <a:prstGeom prst="rightArrow">
          <a:avLst>
            <a:gd name="adj1" fmla="val 60000"/>
            <a:gd name="adj2" fmla="val 50000"/>
          </a:avLst>
        </a:prstGeom>
        <a:solidFill>
          <a:srgbClr val="3D646B"/>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rot="10800000">
        <a:off x="1744898" y="1773405"/>
        <a:ext cx="57072" cy="194159"/>
      </dsp:txXfrm>
    </dsp:sp>
    <dsp:sp modelId="{225BBFF6-6078-4A39-B794-8D86D23B6799}">
      <dsp:nvSpPr>
        <dsp:cNvPr id="0" name=""/>
        <dsp:cNvSpPr/>
      </dsp:nvSpPr>
      <dsp:spPr>
        <a:xfrm>
          <a:off x="723599" y="1497525"/>
          <a:ext cx="972142" cy="1003270"/>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solidFill>
            <a:srgbClr val="3D646B"/>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33375">
            <a:lnSpc>
              <a:spcPct val="90000"/>
            </a:lnSpc>
            <a:spcBef>
              <a:spcPct val="0"/>
            </a:spcBef>
            <a:spcAft>
              <a:spcPct val="35000"/>
            </a:spcAft>
            <a:buNone/>
          </a:pPr>
          <a:r>
            <a:rPr lang="en-US" sz="750" kern="1200">
              <a:latin typeface="Century Gothic" panose="020B0502020202020204" pitchFamily="34" charset="0"/>
            </a:rPr>
            <a:t>Pitch promotion plan</a:t>
          </a:r>
        </a:p>
      </dsp:txBody>
      <dsp:txXfrm>
        <a:off x="865966" y="1644450"/>
        <a:ext cx="687408" cy="709420"/>
      </dsp:txXfrm>
    </dsp:sp>
    <dsp:sp modelId="{0324726C-B8BA-49B5-87B8-4117C1FE39A2}">
      <dsp:nvSpPr>
        <dsp:cNvPr id="0" name=""/>
        <dsp:cNvSpPr/>
      </dsp:nvSpPr>
      <dsp:spPr>
        <a:xfrm rot="13114286">
          <a:off x="1881559" y="1118361"/>
          <a:ext cx="77085" cy="323597"/>
        </a:xfrm>
        <a:prstGeom prst="rightArrow">
          <a:avLst>
            <a:gd name="adj1" fmla="val 60000"/>
            <a:gd name="adj2" fmla="val 50000"/>
          </a:avLst>
        </a:prstGeom>
        <a:solidFill>
          <a:srgbClr val="3D646B"/>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rot="10800000">
        <a:off x="1902161" y="1190289"/>
        <a:ext cx="53960" cy="194159"/>
      </dsp:txXfrm>
    </dsp:sp>
    <dsp:sp modelId="{279A9DBC-E92B-4631-BBEB-1EBF31EA38E1}">
      <dsp:nvSpPr>
        <dsp:cNvPr id="0" name=""/>
        <dsp:cNvSpPr/>
      </dsp:nvSpPr>
      <dsp:spPr>
        <a:xfrm>
          <a:off x="924945" y="418646"/>
          <a:ext cx="1065921" cy="985848"/>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solidFill>
            <a:srgbClr val="3D646B"/>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33375">
            <a:lnSpc>
              <a:spcPct val="90000"/>
            </a:lnSpc>
            <a:spcBef>
              <a:spcPct val="0"/>
            </a:spcBef>
            <a:spcAft>
              <a:spcPct val="35000"/>
            </a:spcAft>
            <a:buNone/>
          </a:pPr>
          <a:r>
            <a:rPr lang="en-US" sz="750" kern="1200">
              <a:latin typeface="Century Gothic" panose="020B0502020202020204" pitchFamily="34" charset="0"/>
            </a:rPr>
            <a:t>First impressions</a:t>
          </a:r>
        </a:p>
      </dsp:txBody>
      <dsp:txXfrm>
        <a:off x="1081046" y="563020"/>
        <a:ext cx="753719" cy="6971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625E6C-FD4B-482E-BE46-D5355B4EFFFB}">
      <dsp:nvSpPr>
        <dsp:cNvPr id="0" name=""/>
        <dsp:cNvSpPr/>
      </dsp:nvSpPr>
      <dsp:spPr>
        <a:xfrm>
          <a:off x="1536661" y="4116559"/>
          <a:ext cx="65186" cy="65186"/>
        </a:xfrm>
        <a:prstGeom prst="ellipse">
          <a:avLst/>
        </a:prstGeom>
        <a:solidFill>
          <a:srgbClr val="72AEB6"/>
        </a:soli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EF522E2A-6E89-45B7-BD13-FAD3D05D2E87}">
      <dsp:nvSpPr>
        <dsp:cNvPr id="0" name=""/>
        <dsp:cNvSpPr/>
      </dsp:nvSpPr>
      <dsp:spPr>
        <a:xfrm>
          <a:off x="1397943" y="4176036"/>
          <a:ext cx="65186" cy="65186"/>
        </a:xfrm>
        <a:prstGeom prst="ellipse">
          <a:avLst/>
        </a:prstGeom>
        <a:solidFill>
          <a:srgbClr val="3D646B"/>
        </a:soli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5EA47292-A042-4760-818B-E3F6CB380FC3}">
      <dsp:nvSpPr>
        <dsp:cNvPr id="0" name=""/>
        <dsp:cNvSpPr/>
      </dsp:nvSpPr>
      <dsp:spPr>
        <a:xfrm>
          <a:off x="1256619" y="4226685"/>
          <a:ext cx="65186" cy="65186"/>
        </a:xfrm>
        <a:prstGeom prst="ellipse">
          <a:avLst/>
        </a:prstGeom>
        <a:solidFill>
          <a:srgbClr val="72AEB6"/>
        </a:soli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79710AA8-99B8-4C55-87A0-EDB432B00AD3}">
      <dsp:nvSpPr>
        <dsp:cNvPr id="0" name=""/>
        <dsp:cNvSpPr/>
      </dsp:nvSpPr>
      <dsp:spPr>
        <a:xfrm>
          <a:off x="1113208" y="4268040"/>
          <a:ext cx="65186" cy="65186"/>
        </a:xfrm>
        <a:prstGeom prst="ellipse">
          <a:avLst/>
        </a:prstGeom>
        <a:solidFill>
          <a:srgbClr val="3D646B"/>
        </a:soli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2D42EF70-5982-4C20-8748-EE924732DDBC}">
      <dsp:nvSpPr>
        <dsp:cNvPr id="0" name=""/>
        <dsp:cNvSpPr/>
      </dsp:nvSpPr>
      <dsp:spPr>
        <a:xfrm>
          <a:off x="968233" y="4300102"/>
          <a:ext cx="65186" cy="65186"/>
        </a:xfrm>
        <a:prstGeom prst="ellipse">
          <a:avLst/>
        </a:prstGeom>
        <a:solidFill>
          <a:srgbClr val="72AEB6"/>
        </a:soli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7484D635-212F-4F2B-9DA2-0DCB27B31BC7}">
      <dsp:nvSpPr>
        <dsp:cNvPr id="0" name=""/>
        <dsp:cNvSpPr/>
      </dsp:nvSpPr>
      <dsp:spPr>
        <a:xfrm>
          <a:off x="2324116" y="3559425"/>
          <a:ext cx="65186" cy="65186"/>
        </a:xfrm>
        <a:prstGeom prst="ellipse">
          <a:avLst/>
        </a:prstGeom>
        <a:solidFill>
          <a:srgbClr val="3D646B"/>
        </a:soli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B7E45509-FE39-438C-A6EF-BC494B52BBE1}">
      <dsp:nvSpPr>
        <dsp:cNvPr id="0" name=""/>
        <dsp:cNvSpPr/>
      </dsp:nvSpPr>
      <dsp:spPr>
        <a:xfrm>
          <a:off x="2208345" y="3670016"/>
          <a:ext cx="65186" cy="65186"/>
        </a:xfrm>
        <a:prstGeom prst="ellipse">
          <a:avLst/>
        </a:prstGeom>
        <a:solidFill>
          <a:srgbClr val="3D646B"/>
        </a:soli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DAA8DA51-34E9-4C7F-AC94-57D535E963C1}">
      <dsp:nvSpPr>
        <dsp:cNvPr id="0" name=""/>
        <dsp:cNvSpPr/>
      </dsp:nvSpPr>
      <dsp:spPr>
        <a:xfrm>
          <a:off x="2826836" y="2902853"/>
          <a:ext cx="65186" cy="65186"/>
        </a:xfrm>
        <a:prstGeom prst="ellipse">
          <a:avLst/>
        </a:prstGeom>
        <a:solidFill>
          <a:srgbClr val="72AEB6"/>
        </a:soli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AC85750A-5D14-47A4-B3BC-4A5B4B22E82D}">
      <dsp:nvSpPr>
        <dsp:cNvPr id="0" name=""/>
        <dsp:cNvSpPr/>
      </dsp:nvSpPr>
      <dsp:spPr>
        <a:xfrm>
          <a:off x="3167372" y="2126398"/>
          <a:ext cx="65186" cy="65186"/>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441E4C00-5C25-4411-AB0A-8FD7AB675328}">
      <dsp:nvSpPr>
        <dsp:cNvPr id="0" name=""/>
        <dsp:cNvSpPr/>
      </dsp:nvSpPr>
      <dsp:spPr>
        <a:xfrm>
          <a:off x="3329557" y="1317880"/>
          <a:ext cx="65186" cy="65186"/>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AD347796-6F5A-40EE-A6A1-11901A3AB8C5}">
      <dsp:nvSpPr>
        <dsp:cNvPr id="0" name=""/>
        <dsp:cNvSpPr/>
      </dsp:nvSpPr>
      <dsp:spPr>
        <a:xfrm>
          <a:off x="3188232" y="356953"/>
          <a:ext cx="65186" cy="65186"/>
        </a:xfrm>
        <a:prstGeom prst="ellipse">
          <a:avLst/>
        </a:prstGeom>
        <a:solidFill>
          <a:srgbClr val="3D646B"/>
        </a:soli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E600C7E7-AED3-4399-9E7A-AC690C6737C0}">
      <dsp:nvSpPr>
        <dsp:cNvPr id="0" name=""/>
        <dsp:cNvSpPr/>
      </dsp:nvSpPr>
      <dsp:spPr>
        <a:xfrm>
          <a:off x="3284708" y="279353"/>
          <a:ext cx="65186" cy="65186"/>
        </a:xfrm>
        <a:prstGeom prst="ellipse">
          <a:avLst/>
        </a:prstGeom>
        <a:solidFill>
          <a:srgbClr val="3D646B"/>
        </a:soli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550F5FBF-C292-48DC-8011-9471B2FEFFB8}">
      <dsp:nvSpPr>
        <dsp:cNvPr id="0" name=""/>
        <dsp:cNvSpPr/>
      </dsp:nvSpPr>
      <dsp:spPr>
        <a:xfrm>
          <a:off x="3381706" y="201754"/>
          <a:ext cx="65186" cy="65186"/>
        </a:xfrm>
        <a:prstGeom prst="ellipse">
          <a:avLst/>
        </a:prstGeom>
        <a:solidFill>
          <a:srgbClr val="3D646B"/>
        </a:soli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FEE06D41-4FDD-4547-8CA6-E62B9DE53028}">
      <dsp:nvSpPr>
        <dsp:cNvPr id="0" name=""/>
        <dsp:cNvSpPr/>
      </dsp:nvSpPr>
      <dsp:spPr>
        <a:xfrm>
          <a:off x="3478182" y="279353"/>
          <a:ext cx="65186" cy="65186"/>
        </a:xfrm>
        <a:prstGeom prst="ellipse">
          <a:avLst/>
        </a:prstGeom>
        <a:solidFill>
          <a:srgbClr val="3D646B"/>
        </a:soli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CE9A0768-71AC-4A23-BBDF-79D48A936745}">
      <dsp:nvSpPr>
        <dsp:cNvPr id="0" name=""/>
        <dsp:cNvSpPr/>
      </dsp:nvSpPr>
      <dsp:spPr>
        <a:xfrm>
          <a:off x="3574659" y="356953"/>
          <a:ext cx="65186" cy="65186"/>
        </a:xfrm>
        <a:prstGeom prst="ellipse">
          <a:avLst/>
        </a:prstGeom>
        <a:solidFill>
          <a:srgbClr val="3D646B"/>
        </a:soli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352089EB-5BCB-4998-9F1F-42E8CB05F044}">
      <dsp:nvSpPr>
        <dsp:cNvPr id="0" name=""/>
        <dsp:cNvSpPr/>
      </dsp:nvSpPr>
      <dsp:spPr>
        <a:xfrm>
          <a:off x="3381706" y="365316"/>
          <a:ext cx="65186" cy="65186"/>
        </a:xfrm>
        <a:prstGeom prst="ellipse">
          <a:avLst/>
        </a:prstGeom>
        <a:solidFill>
          <a:srgbClr val="3D646B"/>
        </a:soli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E0A352BF-B874-4311-B97C-051C101DD8DB}">
      <dsp:nvSpPr>
        <dsp:cNvPr id="0" name=""/>
        <dsp:cNvSpPr/>
      </dsp:nvSpPr>
      <dsp:spPr>
        <a:xfrm>
          <a:off x="3381706" y="528879"/>
          <a:ext cx="65186" cy="65186"/>
        </a:xfrm>
        <a:prstGeom prst="ellipse">
          <a:avLst/>
        </a:prstGeom>
        <a:solidFill>
          <a:srgbClr val="3D646B"/>
        </a:soli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2D264FFD-1ACF-4AFF-A502-3EB6779DB92A}">
      <dsp:nvSpPr>
        <dsp:cNvPr id="0" name=""/>
        <dsp:cNvSpPr/>
      </dsp:nvSpPr>
      <dsp:spPr>
        <a:xfrm>
          <a:off x="632130" y="4417264"/>
          <a:ext cx="1405947" cy="376843"/>
        </a:xfrm>
        <a:prstGeom prst="roundRect">
          <a:avLst/>
        </a:prstGeom>
        <a:solidFill>
          <a:srgbClr val="3D646B"/>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297592" tIns="34290" rIns="34290" bIns="34290" numCol="1" spcCol="1270" anchor="ctr" anchorCtr="0">
          <a:noAutofit/>
        </a:bodyPr>
        <a:lstStyle/>
        <a:p>
          <a:pPr marL="0" lvl="0" indent="0" algn="l" defTabSz="400050">
            <a:lnSpc>
              <a:spcPct val="90000"/>
            </a:lnSpc>
            <a:spcBef>
              <a:spcPct val="0"/>
            </a:spcBef>
            <a:spcAft>
              <a:spcPct val="35000"/>
            </a:spcAft>
            <a:buNone/>
          </a:pPr>
          <a:r>
            <a:rPr lang="en-US" sz="900" kern="1200">
              <a:solidFill>
                <a:schemeClr val="bg1"/>
              </a:solidFill>
              <a:effectLst>
                <a:glow rad="228600">
                  <a:schemeClr val="accent4">
                    <a:satMod val="175000"/>
                    <a:alpha val="40000"/>
                  </a:schemeClr>
                </a:glow>
              </a:effectLst>
              <a:latin typeface="Century Gothic" panose="020B0502020202020204" pitchFamily="34" charset="0"/>
            </a:rPr>
            <a:t>Preparation and pre-marketing</a:t>
          </a:r>
        </a:p>
      </dsp:txBody>
      <dsp:txXfrm>
        <a:off x="650526" y="4435660"/>
        <a:ext cx="1369155" cy="340051"/>
      </dsp:txXfrm>
    </dsp:sp>
    <dsp:sp modelId="{4184500B-B637-44A6-83F6-F285E5F3F1F5}">
      <dsp:nvSpPr>
        <dsp:cNvPr id="0" name=""/>
        <dsp:cNvSpPr/>
      </dsp:nvSpPr>
      <dsp:spPr>
        <a:xfrm>
          <a:off x="363401" y="4168998"/>
          <a:ext cx="409170" cy="40917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6000" r="-6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3CFDC61B-F046-4267-8C4A-3DD0683AAF04}">
      <dsp:nvSpPr>
        <dsp:cNvPr id="0" name=""/>
        <dsp:cNvSpPr/>
      </dsp:nvSpPr>
      <dsp:spPr>
        <a:xfrm>
          <a:off x="1980191" y="3968862"/>
          <a:ext cx="1405947" cy="376843"/>
        </a:xfrm>
        <a:prstGeom prst="roundRect">
          <a:avLst/>
        </a:prstGeom>
        <a:solidFill>
          <a:srgbClr val="3D646B"/>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297592" tIns="34290" rIns="34290" bIns="34290" numCol="1" spcCol="1270" anchor="ctr" anchorCtr="0">
          <a:noAutofit/>
        </a:bodyPr>
        <a:lstStyle/>
        <a:p>
          <a:pPr marL="0" lvl="0" indent="0" algn="l" defTabSz="400050">
            <a:lnSpc>
              <a:spcPct val="90000"/>
            </a:lnSpc>
            <a:spcBef>
              <a:spcPct val="0"/>
            </a:spcBef>
            <a:spcAft>
              <a:spcPct val="35000"/>
            </a:spcAft>
            <a:buNone/>
          </a:pPr>
          <a:r>
            <a:rPr lang="en-US" sz="900" kern="1200">
              <a:solidFill>
                <a:schemeClr val="bg1"/>
              </a:solidFill>
              <a:effectLst>
                <a:glow rad="228600">
                  <a:schemeClr val="accent4">
                    <a:satMod val="175000"/>
                    <a:alpha val="40000"/>
                  </a:schemeClr>
                </a:glow>
              </a:effectLst>
              <a:latin typeface="Century Gothic" panose="020B0502020202020204" pitchFamily="34" charset="0"/>
            </a:rPr>
            <a:t>Application and review</a:t>
          </a:r>
        </a:p>
      </dsp:txBody>
      <dsp:txXfrm>
        <a:off x="1998587" y="3987258"/>
        <a:ext cx="1369155" cy="340051"/>
      </dsp:txXfrm>
    </dsp:sp>
    <dsp:sp modelId="{73D41459-9460-4868-9911-4048976B2BB2}">
      <dsp:nvSpPr>
        <dsp:cNvPr id="0" name=""/>
        <dsp:cNvSpPr/>
      </dsp:nvSpPr>
      <dsp:spPr>
        <a:xfrm>
          <a:off x="1711420" y="3720443"/>
          <a:ext cx="409255" cy="40948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6000" r="-6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D0C16456-64F5-4C4E-A880-118304FA1AE8}">
      <dsp:nvSpPr>
        <dsp:cNvPr id="0" name=""/>
        <dsp:cNvSpPr/>
      </dsp:nvSpPr>
      <dsp:spPr>
        <a:xfrm>
          <a:off x="2645096" y="3297421"/>
          <a:ext cx="1405947" cy="376843"/>
        </a:xfrm>
        <a:prstGeom prst="roundRect">
          <a:avLst/>
        </a:prstGeom>
        <a:solidFill>
          <a:srgbClr val="3D646B"/>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297592" tIns="34290" rIns="34290" bIns="34290" numCol="1" spcCol="1270" anchor="ctr" anchorCtr="0">
          <a:noAutofit/>
        </a:bodyPr>
        <a:lstStyle/>
        <a:p>
          <a:pPr marL="0" lvl="0" indent="0" algn="l" defTabSz="400050">
            <a:lnSpc>
              <a:spcPct val="90000"/>
            </a:lnSpc>
            <a:spcBef>
              <a:spcPct val="0"/>
            </a:spcBef>
            <a:spcAft>
              <a:spcPct val="35000"/>
            </a:spcAft>
            <a:buNone/>
          </a:pPr>
          <a:r>
            <a:rPr lang="en-US" sz="900" kern="1200">
              <a:solidFill>
                <a:schemeClr val="bg1"/>
              </a:solidFill>
              <a:effectLst>
                <a:glow rad="228600">
                  <a:schemeClr val="accent4">
                    <a:satMod val="175000"/>
                    <a:alpha val="40000"/>
                  </a:schemeClr>
                </a:glow>
              </a:effectLst>
              <a:latin typeface="Century Gothic" panose="020B0502020202020204" pitchFamily="34" charset="0"/>
            </a:rPr>
            <a:t>Crowdsphere Pitch Goes live</a:t>
          </a:r>
        </a:p>
      </dsp:txBody>
      <dsp:txXfrm>
        <a:off x="2663492" y="3315817"/>
        <a:ext cx="1369155" cy="340051"/>
      </dsp:txXfrm>
    </dsp:sp>
    <dsp:sp modelId="{245C57BF-A310-4B39-BADA-87D6A5C47E7D}">
      <dsp:nvSpPr>
        <dsp:cNvPr id="0" name=""/>
        <dsp:cNvSpPr/>
      </dsp:nvSpPr>
      <dsp:spPr>
        <a:xfrm>
          <a:off x="2376325" y="3049002"/>
          <a:ext cx="409255" cy="409480"/>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6000" r="-6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86F7E356-46D5-44AD-8A4F-DF6E72254A99}">
      <dsp:nvSpPr>
        <dsp:cNvPr id="0" name=""/>
        <dsp:cNvSpPr/>
      </dsp:nvSpPr>
      <dsp:spPr>
        <a:xfrm>
          <a:off x="3046125" y="2562321"/>
          <a:ext cx="1405947" cy="376843"/>
        </a:xfrm>
        <a:prstGeom prst="roundRect">
          <a:avLst/>
        </a:prstGeom>
        <a:solidFill>
          <a:srgbClr val="3D646B"/>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297592" tIns="34290" rIns="34290" bIns="34290" numCol="1" spcCol="1270" anchor="ctr" anchorCtr="0">
          <a:noAutofit/>
        </a:bodyPr>
        <a:lstStyle/>
        <a:p>
          <a:pPr marL="0" lvl="0" indent="0" algn="l" defTabSz="400050">
            <a:lnSpc>
              <a:spcPct val="90000"/>
            </a:lnSpc>
            <a:spcBef>
              <a:spcPct val="0"/>
            </a:spcBef>
            <a:spcAft>
              <a:spcPct val="35000"/>
            </a:spcAft>
            <a:buNone/>
          </a:pPr>
          <a:r>
            <a:rPr lang="en-US" sz="900" kern="1200">
              <a:solidFill>
                <a:schemeClr val="bg1"/>
              </a:solidFill>
              <a:effectLst>
                <a:glow rad="228600">
                  <a:schemeClr val="accent4">
                    <a:satMod val="175000"/>
                    <a:alpha val="40000"/>
                  </a:schemeClr>
                </a:glow>
              </a:effectLst>
              <a:latin typeface="Century Gothic" panose="020B0502020202020204" pitchFamily="34" charset="0"/>
            </a:rPr>
            <a:t>Pitch Funded</a:t>
          </a:r>
        </a:p>
      </dsp:txBody>
      <dsp:txXfrm>
        <a:off x="3064521" y="2580717"/>
        <a:ext cx="1369155" cy="340051"/>
      </dsp:txXfrm>
    </dsp:sp>
    <dsp:sp modelId="{3AF45DBC-7694-49C4-8BDD-D93615DAB163}">
      <dsp:nvSpPr>
        <dsp:cNvPr id="0" name=""/>
        <dsp:cNvSpPr/>
      </dsp:nvSpPr>
      <dsp:spPr>
        <a:xfrm>
          <a:off x="2777353" y="2313902"/>
          <a:ext cx="409255" cy="409480"/>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6000" r="-6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09288255-83F0-48DF-B580-77CFF029C230}">
      <dsp:nvSpPr>
        <dsp:cNvPr id="0" name=""/>
        <dsp:cNvSpPr/>
      </dsp:nvSpPr>
      <dsp:spPr>
        <a:xfrm>
          <a:off x="3304786" y="1770531"/>
          <a:ext cx="1405947" cy="376843"/>
        </a:xfrm>
        <a:prstGeom prst="roundRect">
          <a:avLst/>
        </a:prstGeom>
        <a:solidFill>
          <a:srgbClr val="3D646B"/>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297592" tIns="34290" rIns="34290" bIns="34290" numCol="1" spcCol="1270" anchor="ctr" anchorCtr="0">
          <a:noAutofit/>
        </a:bodyPr>
        <a:lstStyle/>
        <a:p>
          <a:pPr marL="0" lvl="0" indent="0" algn="l" defTabSz="400050">
            <a:lnSpc>
              <a:spcPct val="90000"/>
            </a:lnSpc>
            <a:spcBef>
              <a:spcPct val="0"/>
            </a:spcBef>
            <a:spcAft>
              <a:spcPct val="35000"/>
            </a:spcAft>
            <a:buNone/>
          </a:pPr>
          <a:r>
            <a:rPr lang="en-US" sz="900" kern="1200">
              <a:solidFill>
                <a:schemeClr val="bg1"/>
              </a:solidFill>
              <a:effectLst>
                <a:glow rad="228600">
                  <a:schemeClr val="accent4">
                    <a:satMod val="175000"/>
                    <a:alpha val="40000"/>
                  </a:schemeClr>
                </a:glow>
              </a:effectLst>
              <a:latin typeface="Century Gothic" panose="020B0502020202020204" pitchFamily="34" charset="0"/>
            </a:rPr>
            <a:t>Seven Day Email</a:t>
          </a:r>
        </a:p>
      </dsp:txBody>
      <dsp:txXfrm>
        <a:off x="3323182" y="1788927"/>
        <a:ext cx="1369155" cy="340051"/>
      </dsp:txXfrm>
    </dsp:sp>
    <dsp:sp modelId="{D31A1754-1810-49C6-9C73-E4019A7F9326}">
      <dsp:nvSpPr>
        <dsp:cNvPr id="0" name=""/>
        <dsp:cNvSpPr/>
      </dsp:nvSpPr>
      <dsp:spPr>
        <a:xfrm>
          <a:off x="3036014" y="1522112"/>
          <a:ext cx="409255" cy="409480"/>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6000" r="-6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61C9824F-E338-4D37-9F9C-377EC66CD5FF}">
      <dsp:nvSpPr>
        <dsp:cNvPr id="0" name=""/>
        <dsp:cNvSpPr/>
      </dsp:nvSpPr>
      <dsp:spPr>
        <a:xfrm>
          <a:off x="3445589" y="991752"/>
          <a:ext cx="1405947" cy="376843"/>
        </a:xfrm>
        <a:prstGeom prst="roundRect">
          <a:avLst/>
        </a:prstGeom>
        <a:solidFill>
          <a:srgbClr val="3D646B"/>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297592" tIns="34290" rIns="34290" bIns="34290" numCol="1" spcCol="1270" anchor="ctr" anchorCtr="0">
          <a:noAutofit/>
        </a:bodyPr>
        <a:lstStyle/>
        <a:p>
          <a:pPr marL="0" lvl="0" indent="0" algn="l" defTabSz="400050">
            <a:lnSpc>
              <a:spcPct val="90000"/>
            </a:lnSpc>
            <a:spcBef>
              <a:spcPct val="0"/>
            </a:spcBef>
            <a:spcAft>
              <a:spcPct val="35000"/>
            </a:spcAft>
            <a:buNone/>
          </a:pPr>
          <a:r>
            <a:rPr lang="en-US" sz="900" kern="1200">
              <a:solidFill>
                <a:schemeClr val="bg1"/>
              </a:solidFill>
              <a:effectLst>
                <a:glow rad="228600">
                  <a:schemeClr val="accent4">
                    <a:satMod val="175000"/>
                    <a:alpha val="40000"/>
                  </a:schemeClr>
                </a:glow>
              </a:effectLst>
              <a:latin typeface="Century Gothic" panose="020B0502020202020204" pitchFamily="34" charset="0"/>
            </a:rPr>
            <a:t>Funds captured &amp; Transferred to you.</a:t>
          </a:r>
        </a:p>
      </dsp:txBody>
      <dsp:txXfrm>
        <a:off x="3463985" y="1010148"/>
        <a:ext cx="1369155" cy="340051"/>
      </dsp:txXfrm>
    </dsp:sp>
    <dsp:sp modelId="{CF610A2F-4D96-4F95-8603-6BAA319D8483}">
      <dsp:nvSpPr>
        <dsp:cNvPr id="0" name=""/>
        <dsp:cNvSpPr/>
      </dsp:nvSpPr>
      <dsp:spPr>
        <a:xfrm>
          <a:off x="3176818" y="743333"/>
          <a:ext cx="409255" cy="409480"/>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6000" r="-6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19T20:46:47.437"/>
    </inkml:context>
    <inkml:brush xml:id="br0">
      <inkml:brushProperty name="width" value="0.025" units="cm"/>
      <inkml:brushProperty name="height" value="0.025" units="cm"/>
      <inkml:brushProperty name="color" value="#FFC000"/>
      <inkml:brushProperty name="ignorePressure" value="1"/>
    </inkml:brush>
  </inkml:definitions>
  <inkml:trace contextRef="#ctx0" brushRef="#br0">15400 9393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19T20:46:43.770"/>
    </inkml:context>
    <inkml:brush xml:id="br0">
      <inkml:brushProperty name="width" value="0.025" units="cm"/>
      <inkml:brushProperty name="height" value="0.025" units="cm"/>
      <inkml:brushProperty name="color" value="#FFC000"/>
      <inkml:brushProperty name="ignorePressure" value="1"/>
    </inkml:brush>
  </inkml:definitions>
  <inkml:trace contextRef="#ctx0" brushRef="#br0">17926 9632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19T20:46:43.170"/>
    </inkml:context>
    <inkml:brush xml:id="br0">
      <inkml:brushProperty name="width" value="0.025" units="cm"/>
      <inkml:brushProperty name="height" value="0.025" units="cm"/>
      <inkml:brushProperty name="color" value="#FFC000"/>
      <inkml:brushProperty name="ignorePressure" value="1"/>
    </inkml:brush>
  </inkml:definitions>
  <inkml:trace contextRef="#ctx0" brushRef="#br0">14077 9909</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19T20:46:45.751"/>
    </inkml:context>
    <inkml:brush xml:id="br0">
      <inkml:brushProperty name="width" value="0.025" units="cm"/>
      <inkml:brushProperty name="height" value="0.025" units="cm"/>
      <inkml:brushProperty name="color" value="#FFC000"/>
      <inkml:brushProperty name="ignorePressure" value="1"/>
    </inkml:brush>
  </inkml:definitions>
  <inkml:trace contextRef="#ctx0" brushRef="#br0">15875 10742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23T01:38:36.048"/>
    </inkml:context>
    <inkml:brush xml:id="br0">
      <inkml:brushProperty name="width" value="0.025" units="cm"/>
      <inkml:brushProperty name="height" value="0.025" units="cm"/>
      <inkml:brushProperty name="color" value="#3D646B"/>
      <inkml:brushProperty name="ignorePressure" value="1"/>
    </inkml:brush>
  </inkml:definitions>
  <inkml:trace contextRef="#ctx0" brushRef="#br0">28932 17397</inkml:trace>
</inkml:ink>
</file>

<file path=word/theme/theme1.xml><?xml version="1.0" encoding="utf-8"?>
<a:theme xmlns:a="http://schemas.openxmlformats.org/drawingml/2006/main" name="Office Theme">
  <a:themeElements>
    <a:clrScheme name="Custom 1">
      <a:dk1>
        <a:sysClr val="windowText" lastClr="000000"/>
      </a:dk1>
      <a:lt1>
        <a:srgbClr val="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7524ac8-e8e9-4aff-9760-605ff84c27c8" xsi:nil="true"/>
    <lcf76f155ced4ddcb4097134ff3c332f xmlns="c4df8fa1-e83f-497f-933e-68bb07a9e1e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35CC4A2F0221428E2AF9053C9B1A2D" ma:contentTypeVersion="19" ma:contentTypeDescription="Create a new document." ma:contentTypeScope="" ma:versionID="d3cdd5d9e57b0d783fd63daa44aa5af6">
  <xsd:schema xmlns:xsd="http://www.w3.org/2001/XMLSchema" xmlns:xs="http://www.w3.org/2001/XMLSchema" xmlns:p="http://schemas.microsoft.com/office/2006/metadata/properties" xmlns:ns2="d7524ac8-e8e9-4aff-9760-605ff84c27c8" xmlns:ns3="c4df8fa1-e83f-497f-933e-68bb07a9e1ef" targetNamespace="http://schemas.microsoft.com/office/2006/metadata/properties" ma:root="true" ma:fieldsID="fa975ef10f52a10d311d92f63c7b6c0a" ns2:_="" ns3:_="">
    <xsd:import namespace="d7524ac8-e8e9-4aff-9760-605ff84c27c8"/>
    <xsd:import namespace="c4df8fa1-e83f-497f-933e-68bb07a9e1ef"/>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OCR" minOccurs="0"/>
                <xsd:element ref="ns3:MediaServiceAutoKeyPoints" minOccurs="0"/>
                <xsd:element ref="ns3:MediaServiceKeyPoints" minOccurs="0"/>
                <xsd:element ref="ns3:MediaServiceLocation" minOccurs="0"/>
                <xsd:element ref="ns3:lcf76f155ced4ddcb4097134ff3c332f" minOccurs="0"/>
                <xsd:element ref="ns2:TaxCatchAll" minOccurs="0"/>
                <xsd:element ref="ns3:MediaLengthInSecond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24ac8-e8e9-4aff-9760-605ff84c27c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408e2e10-f0e0-4718-bc3f-986dc25ab90d}" ma:internalName="TaxCatchAll" ma:showField="CatchAllData" ma:web="d7524ac8-e8e9-4aff-9760-605ff84c27c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4df8fa1-e83f-497f-933e-68bb07a9e1e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d0c7b3b-b12f-4d34-97bc-502fc40acc37" ma:termSetId="09814cd3-568e-fe90-9814-8d621ff8fb84" ma:anchorId="fba54fb3-c3e1-fe81-a776-ca4b69148c4d" ma:open="true" ma:isKeyword="false">
      <xsd:complexType>
        <xsd:sequence>
          <xsd:element ref="pc:Terms" minOccurs="0" maxOccurs="1"/>
        </xsd:sequence>
      </xsd:complex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CD09D-E60B-4925-9CD9-01B034B0DD27}">
  <ds:schemaRefs>
    <ds:schemaRef ds:uri="http://schemas.microsoft.com/sharepoint/v3/contenttype/forms"/>
  </ds:schemaRefs>
</ds:datastoreItem>
</file>

<file path=customXml/itemProps2.xml><?xml version="1.0" encoding="utf-8"?>
<ds:datastoreItem xmlns:ds="http://schemas.openxmlformats.org/officeDocument/2006/customXml" ds:itemID="{08ADCC44-DF9C-47A0-870E-CF40C36C361D}">
  <ds:schemaRefs>
    <ds:schemaRef ds:uri="http://schemas.microsoft.com/office/2006/metadata/properties"/>
    <ds:schemaRef ds:uri="http://schemas.microsoft.com/office/infopath/2007/PartnerControls"/>
    <ds:schemaRef ds:uri="d7524ac8-e8e9-4aff-9760-605ff84c27c8"/>
    <ds:schemaRef ds:uri="c4df8fa1-e83f-497f-933e-68bb07a9e1ef"/>
  </ds:schemaRefs>
</ds:datastoreItem>
</file>

<file path=customXml/itemProps3.xml><?xml version="1.0" encoding="utf-8"?>
<ds:datastoreItem xmlns:ds="http://schemas.openxmlformats.org/officeDocument/2006/customXml" ds:itemID="{617284FD-514D-4DB4-AC5C-1CDC3CEFB9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24ac8-e8e9-4aff-9760-605ff84c27c8"/>
    <ds:schemaRef ds:uri="c4df8fa1-e83f-497f-933e-68bb07a9e1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B889ED-8D74-4A2A-9E2F-5CDC882FD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1743</Words>
  <Characters>9572</Characters>
  <Application>Microsoft Office Word</Application>
  <DocSecurity>0</DocSecurity>
  <Lines>195</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11254</CharactersWithSpaces>
  <SharedDoc>false</SharedDoc>
  <HLinks>
    <vt:vector size="6" baseType="variant">
      <vt:variant>
        <vt:i4>4390939</vt:i4>
      </vt:variant>
      <vt:variant>
        <vt:i4>0</vt:i4>
      </vt:variant>
      <vt:variant>
        <vt:i4>0</vt:i4>
      </vt:variant>
      <vt:variant>
        <vt:i4>5</vt:i4>
      </vt:variant>
      <vt:variant>
        <vt:lpwstr>https://crowdsphere.co.nz/get-investment/the-process/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Pearce</dc:creator>
  <cp:keywords/>
  <dc:description/>
  <cp:lastModifiedBy>Jai Goradia</cp:lastModifiedBy>
  <cp:revision>3</cp:revision>
  <cp:lastPrinted>2018-02-07T08:55:00Z</cp:lastPrinted>
  <dcterms:created xsi:type="dcterms:W3CDTF">2023-09-20T03:13:00Z</dcterms:created>
  <dcterms:modified xsi:type="dcterms:W3CDTF">2023-09-20T03:16:00Z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0x0101006235CC4A2F0221428E2AF9053C9B1A2D</vt:lpwstr>
  </property>
  <property fmtid="{D5CDD505-2E9C-101B-9397-08002B2CF9AE}" pid="3" name="GrammarlyDocumentId">
    <vt:lpwstr>c088bfaf3f421b7cea36ca593af11f682701f6bdbde50be5d54df5e32757ae79</vt:lpwstr>
  </property>
</Properties>
</file>